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EC24" w14:textId="77777777" w:rsidR="00906FFB" w:rsidRPr="00341BD9" w:rsidRDefault="0070183A">
      <w:pPr>
        <w:rPr>
          <w:rFonts w:eastAsia="Times New Roman" w:cstheme="minorHAnsi"/>
          <w:b/>
          <w:bCs/>
          <w:sz w:val="36"/>
          <w:szCs w:val="36"/>
        </w:rPr>
      </w:pPr>
      <w:r w:rsidRPr="00341BD9">
        <w:rPr>
          <w:rFonts w:eastAsia="Times New Roman" w:cstheme="minorHAnsi"/>
          <w:b/>
          <w:bCs/>
          <w:sz w:val="36"/>
          <w:szCs w:val="36"/>
        </w:rPr>
        <w:t>MSU Syllabus Checklist</w:t>
      </w:r>
    </w:p>
    <w:p w14:paraId="0A7954DE" w14:textId="3681E6E6" w:rsidR="0070183A" w:rsidRPr="00341BD9" w:rsidRDefault="0070183A" w:rsidP="171500D9">
      <w:pPr>
        <w:rPr>
          <w:rFonts w:eastAsia="Times New Roman"/>
        </w:rPr>
      </w:pPr>
      <w:r w:rsidRPr="5E9F8AF4">
        <w:rPr>
          <w:rFonts w:eastAsia="Times New Roman"/>
        </w:rPr>
        <w:t xml:space="preserve">(revised </w:t>
      </w:r>
      <w:r w:rsidR="5E2D2BA4" w:rsidRPr="5E9F8AF4">
        <w:rPr>
          <w:rFonts w:eastAsia="Times New Roman"/>
        </w:rPr>
        <w:t xml:space="preserve">by the Council for Undergraduate Education Deans on </w:t>
      </w:r>
      <w:r w:rsidRPr="5E9F8AF4">
        <w:rPr>
          <w:rFonts w:eastAsia="Times New Roman"/>
        </w:rPr>
        <w:t>June 1, 2020 for fall semester 2020</w:t>
      </w:r>
      <w:r w:rsidR="5E2EE1D6" w:rsidRPr="5E9F8AF4">
        <w:rPr>
          <w:rFonts w:eastAsia="Times New Roman"/>
        </w:rPr>
        <w:t xml:space="preserve"> courses that will be online and hybrid and for courses that must shift to an online format after November 25</w:t>
      </w:r>
      <w:r w:rsidRPr="5E9F8AF4">
        <w:rPr>
          <w:rFonts w:eastAsia="Times New Roman"/>
        </w:rPr>
        <w:t>)</w:t>
      </w:r>
    </w:p>
    <w:p w14:paraId="1C7F5481" w14:textId="092922DF" w:rsidR="005C7085" w:rsidRPr="00341BD9" w:rsidRDefault="0070183A" w:rsidP="5E9F8AF4">
      <w:pPr>
        <w:rPr>
          <w:rFonts w:eastAsia="Times New Roman"/>
        </w:rPr>
      </w:pPr>
      <w:r w:rsidRPr="5E9F8AF4">
        <w:rPr>
          <w:rFonts w:eastAsia="Times New Roman"/>
        </w:rPr>
        <w:t xml:space="preserve">The </w:t>
      </w:r>
      <w:hyperlink r:id="rId8">
        <w:r w:rsidRPr="5E9F8AF4">
          <w:rPr>
            <w:rStyle w:val="Hyperlink"/>
            <w:rFonts w:eastAsia="Times New Roman"/>
          </w:rPr>
          <w:t>Code of Teaching Responsibility</w:t>
        </w:r>
      </w:hyperlink>
      <w:r w:rsidRPr="5E9F8AF4">
        <w:rPr>
          <w:rFonts w:eastAsia="Times New Roman"/>
        </w:rPr>
        <w:t xml:space="preserve"> requires that instructors distribute a course syllabus (either in person or in electronic form) at the beginning of the semester. This checklist is intended to serve as a guide for instructors developing syllabi at Michigan State University. </w:t>
      </w:r>
      <w:r w:rsidR="00E96BAA" w:rsidRPr="5E9F8AF4">
        <w:rPr>
          <w:rFonts w:eastAsia="Times New Roman"/>
          <w:b/>
          <w:bCs/>
          <w:color w:val="00B050"/>
        </w:rPr>
        <w:t xml:space="preserve">The items in </w:t>
      </w:r>
      <w:r w:rsidR="79A797A2" w:rsidRPr="5E9F8AF4">
        <w:rPr>
          <w:rFonts w:eastAsia="Times New Roman"/>
          <w:b/>
          <w:bCs/>
          <w:color w:val="00B050"/>
        </w:rPr>
        <w:t>green</w:t>
      </w:r>
      <w:r w:rsidR="00E96BAA" w:rsidRPr="5E9F8AF4">
        <w:rPr>
          <w:rFonts w:eastAsia="Times New Roman"/>
          <w:b/>
          <w:bCs/>
          <w:color w:val="00B050"/>
        </w:rPr>
        <w:t xml:space="preserve">, which are also prefixed with ***Required***, </w:t>
      </w:r>
      <w:r w:rsidRPr="5E9F8AF4">
        <w:rPr>
          <w:rFonts w:eastAsia="Times New Roman"/>
          <w:b/>
          <w:bCs/>
          <w:color w:val="00B050"/>
        </w:rPr>
        <w:t xml:space="preserve">are required elements of the syllabus per the Code of Teaching Responsibility. </w:t>
      </w:r>
      <w:r w:rsidRPr="5E9F8AF4">
        <w:rPr>
          <w:rFonts w:eastAsia="Times New Roman"/>
        </w:rPr>
        <w:t>Other items are suggested based upon the nature of the course. A well-designed course syllabus has multiple uses, for both students and instructors as it:</w:t>
      </w:r>
    </w:p>
    <w:p w14:paraId="3B86AE47" w14:textId="77777777" w:rsidR="005C7085" w:rsidRPr="00341BD9" w:rsidRDefault="0070183A" w:rsidP="005C7085">
      <w:pPr>
        <w:pStyle w:val="ListParagraph"/>
        <w:numPr>
          <w:ilvl w:val="0"/>
          <w:numId w:val="2"/>
        </w:numPr>
        <w:rPr>
          <w:rFonts w:eastAsia="Times New Roman" w:cstheme="minorHAnsi"/>
        </w:rPr>
      </w:pPr>
      <w:r w:rsidRPr="00341BD9">
        <w:rPr>
          <w:rFonts w:eastAsia="Times New Roman" w:cstheme="minorHAnsi"/>
          <w:color w:val="000000"/>
        </w:rPr>
        <w:t>Allows students to plan their time with regard to attendance, homework assignments, readings, examinations, and papers.</w:t>
      </w:r>
    </w:p>
    <w:p w14:paraId="789354B0" w14:textId="77777777" w:rsidR="005C7085" w:rsidRPr="00341BD9" w:rsidRDefault="0070183A" w:rsidP="005C7085">
      <w:pPr>
        <w:pStyle w:val="ListParagraph"/>
        <w:numPr>
          <w:ilvl w:val="0"/>
          <w:numId w:val="2"/>
        </w:numPr>
        <w:rPr>
          <w:rFonts w:eastAsia="Times New Roman" w:cstheme="minorHAnsi"/>
        </w:rPr>
      </w:pPr>
      <w:r w:rsidRPr="00341BD9">
        <w:rPr>
          <w:rFonts w:eastAsia="Times New Roman" w:cstheme="minorHAnsi"/>
          <w:color w:val="000000"/>
        </w:rPr>
        <w:t>Informs students about how they will be evaluated and how grades will be determined.</w:t>
      </w:r>
    </w:p>
    <w:p w14:paraId="07FC8865" w14:textId="77777777" w:rsidR="005C7085" w:rsidRPr="00341BD9" w:rsidRDefault="0070183A" w:rsidP="005C7085">
      <w:pPr>
        <w:pStyle w:val="ListParagraph"/>
        <w:numPr>
          <w:ilvl w:val="0"/>
          <w:numId w:val="2"/>
        </w:numPr>
        <w:rPr>
          <w:rFonts w:eastAsia="Times New Roman" w:cstheme="minorHAnsi"/>
        </w:rPr>
      </w:pPr>
      <w:r w:rsidRPr="00341BD9">
        <w:rPr>
          <w:rFonts w:eastAsia="Times New Roman" w:cstheme="minorHAnsi"/>
          <w:color w:val="000000"/>
        </w:rPr>
        <w:t>May be an important document for teaching portfolios, promotion and tenure applications, annual reviews, etc.</w:t>
      </w:r>
    </w:p>
    <w:p w14:paraId="5E804179" w14:textId="77777777" w:rsidR="0070183A" w:rsidRPr="00341BD9" w:rsidRDefault="0070183A" w:rsidP="00417D75">
      <w:pPr>
        <w:pStyle w:val="ListParagraph"/>
        <w:numPr>
          <w:ilvl w:val="0"/>
          <w:numId w:val="2"/>
        </w:numPr>
        <w:spacing w:after="0"/>
        <w:rPr>
          <w:rFonts w:eastAsia="Times New Roman" w:cstheme="minorHAnsi"/>
        </w:rPr>
      </w:pPr>
      <w:r w:rsidRPr="00341BD9">
        <w:rPr>
          <w:rFonts w:eastAsia="Times New Roman" w:cstheme="minorHAnsi"/>
          <w:color w:val="000000"/>
        </w:rPr>
        <w:t>Provides a mechanism where you can clearly outline expectations for students in your class, which may prevent classroom disruptions, late submissions, confusion, and student grievances.</w:t>
      </w:r>
    </w:p>
    <w:p w14:paraId="672A6659" w14:textId="77777777" w:rsidR="00BC637C" w:rsidRPr="00341BD9" w:rsidRDefault="00BC637C" w:rsidP="00417D75">
      <w:pPr>
        <w:pBdr>
          <w:bottom w:val="single" w:sz="12" w:space="1" w:color="auto"/>
        </w:pBdr>
        <w:spacing w:after="0"/>
        <w:rPr>
          <w:rFonts w:eastAsia="Times New Roman" w:cstheme="minorHAnsi"/>
          <w:color w:val="000000"/>
        </w:rPr>
      </w:pPr>
    </w:p>
    <w:p w14:paraId="0A37501D" w14:textId="77777777" w:rsidR="00417D75" w:rsidRPr="00341BD9" w:rsidRDefault="00417D75" w:rsidP="005C7085">
      <w:pPr>
        <w:rPr>
          <w:rFonts w:cstheme="minorHAnsi"/>
          <w:b/>
        </w:rPr>
      </w:pPr>
    </w:p>
    <w:p w14:paraId="42B0104D" w14:textId="77777777" w:rsidR="00CD2AC8" w:rsidRPr="00341BD9" w:rsidRDefault="00CD2AC8" w:rsidP="005C7085">
      <w:pPr>
        <w:rPr>
          <w:rFonts w:cstheme="minorHAnsi"/>
          <w:b/>
          <w:u w:val="single"/>
        </w:rPr>
      </w:pPr>
      <w:r w:rsidRPr="00341BD9">
        <w:rPr>
          <w:rFonts w:cstheme="minorHAnsi"/>
          <w:b/>
          <w:u w:val="single"/>
        </w:rPr>
        <w:t>PART 1: GENERAL INFORMATION</w:t>
      </w:r>
    </w:p>
    <w:p w14:paraId="38773C3C" w14:textId="77777777" w:rsidR="00200420" w:rsidRDefault="00CD2AC8" w:rsidP="00200420">
      <w:pPr>
        <w:pStyle w:val="ListParagraph"/>
        <w:numPr>
          <w:ilvl w:val="0"/>
          <w:numId w:val="10"/>
        </w:numPr>
        <w:rPr>
          <w:rFonts w:cstheme="minorHAnsi"/>
          <w:b/>
          <w:u w:val="single"/>
        </w:rPr>
      </w:pPr>
      <w:r w:rsidRPr="00200420">
        <w:rPr>
          <w:rFonts w:cstheme="minorHAnsi"/>
          <w:b/>
          <w:u w:val="single"/>
        </w:rPr>
        <w:t>Course</w:t>
      </w:r>
      <w:r w:rsidR="005C7085" w:rsidRPr="00200420">
        <w:rPr>
          <w:rFonts w:cstheme="minorHAnsi"/>
          <w:b/>
          <w:u w:val="single"/>
        </w:rPr>
        <w:t xml:space="preserve"> </w:t>
      </w:r>
      <w:r w:rsidRPr="00200420">
        <w:rPr>
          <w:rFonts w:cstheme="minorHAnsi"/>
          <w:b/>
          <w:u w:val="single"/>
        </w:rPr>
        <w:t>Information</w:t>
      </w:r>
    </w:p>
    <w:p w14:paraId="1E8B8940" w14:textId="77777777" w:rsidR="00200420" w:rsidRPr="00200420" w:rsidRDefault="005C7085" w:rsidP="00200420">
      <w:pPr>
        <w:pStyle w:val="ListParagraph"/>
        <w:numPr>
          <w:ilvl w:val="1"/>
          <w:numId w:val="10"/>
        </w:numPr>
        <w:rPr>
          <w:rFonts w:cstheme="minorHAnsi"/>
          <w:b/>
          <w:u w:val="single"/>
        </w:rPr>
      </w:pPr>
      <w:r w:rsidRPr="00200420">
        <w:rPr>
          <w:rFonts w:cstheme="minorHAnsi"/>
          <w:b/>
        </w:rPr>
        <w:t>Course Title</w:t>
      </w:r>
    </w:p>
    <w:p w14:paraId="5F05ACE0" w14:textId="77777777" w:rsidR="00200420" w:rsidRPr="00200420" w:rsidRDefault="005C7085" w:rsidP="00200420">
      <w:pPr>
        <w:pStyle w:val="ListParagraph"/>
        <w:numPr>
          <w:ilvl w:val="1"/>
          <w:numId w:val="10"/>
        </w:numPr>
        <w:rPr>
          <w:rFonts w:cstheme="minorHAnsi"/>
          <w:b/>
          <w:u w:val="single"/>
        </w:rPr>
      </w:pPr>
      <w:r w:rsidRPr="00200420">
        <w:rPr>
          <w:rFonts w:cstheme="minorHAnsi"/>
          <w:b/>
        </w:rPr>
        <w:t xml:space="preserve">Course Number </w:t>
      </w:r>
    </w:p>
    <w:p w14:paraId="70D8E621" w14:textId="77777777" w:rsidR="00200420" w:rsidRPr="00200420" w:rsidRDefault="005C7085" w:rsidP="00200420">
      <w:pPr>
        <w:pStyle w:val="ListParagraph"/>
        <w:numPr>
          <w:ilvl w:val="1"/>
          <w:numId w:val="10"/>
        </w:numPr>
        <w:rPr>
          <w:rFonts w:cstheme="minorHAnsi"/>
          <w:b/>
          <w:u w:val="single"/>
        </w:rPr>
      </w:pPr>
      <w:r w:rsidRPr="00200420">
        <w:rPr>
          <w:rFonts w:cstheme="minorHAnsi"/>
          <w:b/>
        </w:rPr>
        <w:t xml:space="preserve">Credit </w:t>
      </w:r>
      <w:r w:rsidR="006C6525" w:rsidRPr="00200420">
        <w:rPr>
          <w:rFonts w:cstheme="minorHAnsi"/>
          <w:b/>
        </w:rPr>
        <w:t>Credits</w:t>
      </w:r>
      <w:r w:rsidRPr="00200420">
        <w:rPr>
          <w:rFonts w:cstheme="minorHAnsi"/>
          <w:b/>
        </w:rPr>
        <w:t xml:space="preserve"> </w:t>
      </w:r>
    </w:p>
    <w:p w14:paraId="7215A504" w14:textId="77777777" w:rsidR="00200420" w:rsidRPr="00200420" w:rsidRDefault="006C6525" w:rsidP="00200420">
      <w:pPr>
        <w:pStyle w:val="ListParagraph"/>
        <w:numPr>
          <w:ilvl w:val="1"/>
          <w:numId w:val="10"/>
        </w:numPr>
        <w:rPr>
          <w:rFonts w:cstheme="minorHAnsi"/>
          <w:b/>
          <w:u w:val="single"/>
        </w:rPr>
      </w:pPr>
      <w:r w:rsidRPr="00200420">
        <w:rPr>
          <w:rFonts w:cstheme="minorHAnsi"/>
          <w:b/>
          <w:bCs/>
          <w:color w:val="000000"/>
        </w:rPr>
        <w:t>Course Hours and Meeting Days:</w:t>
      </w:r>
      <w:r w:rsidRPr="00200420">
        <w:rPr>
          <w:rFonts w:cstheme="minorHAnsi"/>
          <w:b/>
          <w:color w:val="000000"/>
        </w:rPr>
        <w:t xml:space="preserve"> </w:t>
      </w:r>
      <w:r w:rsidRPr="00200420">
        <w:rPr>
          <w:rFonts w:cstheme="minorHAnsi"/>
          <w:color w:val="000000"/>
        </w:rPr>
        <w:t xml:space="preserve">Is the online (or portion of the online) course synchronous with set times or asynchronous with no set times? Or is it a hybrid with some asynchronous elements and some required meeting times? Specify all times (indicate Eastern Standard Time) students are expected to be present. </w:t>
      </w:r>
      <w:r w:rsidRPr="00200420">
        <w:rPr>
          <w:rFonts w:cstheme="minorHAnsi"/>
          <w:i/>
          <w:iCs/>
          <w:color w:val="000000"/>
        </w:rPr>
        <w:t xml:space="preserve">If students must be present at particular times, the times must not be different from what is in the Schedule of Courses. Note that </w:t>
      </w:r>
      <w:r w:rsidR="002B4B7F" w:rsidRPr="00200420">
        <w:rPr>
          <w:rFonts w:cstheme="minorHAnsi"/>
          <w:i/>
          <w:iCs/>
          <w:color w:val="000000"/>
        </w:rPr>
        <w:t>the course</w:t>
      </w:r>
      <w:r w:rsidRPr="00200420">
        <w:rPr>
          <w:rFonts w:cstheme="minorHAnsi"/>
          <w:i/>
          <w:iCs/>
          <w:color w:val="000000"/>
        </w:rPr>
        <w:t xml:space="preserve"> must be held for the entirety of the semester and cannot end early unless designated as a special session course.</w:t>
      </w:r>
    </w:p>
    <w:p w14:paraId="43F995E1" w14:textId="77777777" w:rsidR="00200420" w:rsidRPr="00200420" w:rsidRDefault="006C6525" w:rsidP="00200420">
      <w:pPr>
        <w:pStyle w:val="ListParagraph"/>
        <w:numPr>
          <w:ilvl w:val="1"/>
          <w:numId w:val="10"/>
        </w:numPr>
        <w:rPr>
          <w:rFonts w:cstheme="minorHAnsi"/>
          <w:b/>
          <w:u w:val="single"/>
        </w:rPr>
      </w:pPr>
      <w:r w:rsidRPr="00200420">
        <w:rPr>
          <w:rFonts w:cstheme="minorHAnsi"/>
          <w:b/>
          <w:bCs/>
          <w:color w:val="000000"/>
        </w:rPr>
        <w:t xml:space="preserve">Course Location: </w:t>
      </w:r>
      <w:r w:rsidRPr="00200420">
        <w:rPr>
          <w:rFonts w:cstheme="minorHAnsi"/>
          <w:color w:val="000000"/>
        </w:rPr>
        <w:t xml:space="preserve">Specify the platform the online version </w:t>
      </w:r>
      <w:r w:rsidR="002B4B7F" w:rsidRPr="00200420">
        <w:rPr>
          <w:rFonts w:cstheme="minorHAnsi"/>
          <w:color w:val="000000"/>
        </w:rPr>
        <w:t xml:space="preserve">or portion </w:t>
      </w:r>
      <w:r w:rsidRPr="00200420">
        <w:rPr>
          <w:rFonts w:cstheme="minorHAnsi"/>
          <w:color w:val="000000"/>
        </w:rPr>
        <w:t>of the course will take place on. Example</w:t>
      </w:r>
      <w:r w:rsidR="002B4B7F" w:rsidRPr="00200420">
        <w:rPr>
          <w:rFonts w:cstheme="minorHAnsi"/>
          <w:color w:val="000000"/>
        </w:rPr>
        <w:t>s</w:t>
      </w:r>
      <w:r w:rsidRPr="00200420">
        <w:rPr>
          <w:rFonts w:cstheme="minorHAnsi"/>
          <w:color w:val="000000"/>
        </w:rPr>
        <w:t xml:space="preserve">: Zoom, Teams, </w:t>
      </w:r>
      <w:r w:rsidR="002B4B7F" w:rsidRPr="00200420">
        <w:rPr>
          <w:rFonts w:cstheme="minorHAnsi"/>
          <w:color w:val="000000"/>
        </w:rPr>
        <w:t xml:space="preserve">and </w:t>
      </w:r>
      <w:r w:rsidRPr="00200420">
        <w:rPr>
          <w:rFonts w:cstheme="minorHAnsi"/>
          <w:color w:val="000000"/>
        </w:rPr>
        <w:t>D2L.</w:t>
      </w:r>
      <w:r w:rsidR="00417D75" w:rsidRPr="00200420">
        <w:rPr>
          <w:rFonts w:cstheme="minorHAnsi"/>
          <w:color w:val="000000"/>
        </w:rPr>
        <w:t xml:space="preserve"> </w:t>
      </w:r>
    </w:p>
    <w:p w14:paraId="62212A97" w14:textId="77777777" w:rsidR="00200420" w:rsidRPr="00200420" w:rsidRDefault="005C7085" w:rsidP="00200420">
      <w:pPr>
        <w:pStyle w:val="ListParagraph"/>
        <w:numPr>
          <w:ilvl w:val="1"/>
          <w:numId w:val="10"/>
        </w:numPr>
        <w:rPr>
          <w:rFonts w:cstheme="minorHAnsi"/>
          <w:b/>
          <w:u w:val="single"/>
        </w:rPr>
      </w:pPr>
      <w:r w:rsidRPr="00200420">
        <w:rPr>
          <w:rFonts w:cstheme="minorHAnsi"/>
          <w:b/>
        </w:rPr>
        <w:t xml:space="preserve">Course website address </w:t>
      </w:r>
    </w:p>
    <w:p w14:paraId="14F44F5E" w14:textId="77777777" w:rsidR="00200420" w:rsidRPr="00200420" w:rsidRDefault="002B4B7F" w:rsidP="00200420">
      <w:pPr>
        <w:pStyle w:val="ListParagraph"/>
        <w:numPr>
          <w:ilvl w:val="1"/>
          <w:numId w:val="10"/>
        </w:numPr>
        <w:rPr>
          <w:rFonts w:cstheme="minorHAnsi"/>
          <w:b/>
          <w:u w:val="single"/>
        </w:rPr>
      </w:pPr>
      <w:r w:rsidRPr="00200420">
        <w:rPr>
          <w:rFonts w:cstheme="minorHAnsi"/>
          <w:b/>
        </w:rPr>
        <w:t>Course modality</w:t>
      </w:r>
    </w:p>
    <w:p w14:paraId="20F1B74B" w14:textId="77777777" w:rsidR="00200420" w:rsidRPr="00200420" w:rsidRDefault="005C7085" w:rsidP="00200420">
      <w:pPr>
        <w:pStyle w:val="ListParagraph"/>
        <w:numPr>
          <w:ilvl w:val="1"/>
          <w:numId w:val="10"/>
        </w:numPr>
        <w:rPr>
          <w:rFonts w:cstheme="minorHAnsi"/>
          <w:b/>
          <w:u w:val="single"/>
        </w:rPr>
      </w:pPr>
      <w:r w:rsidRPr="00200420">
        <w:rPr>
          <w:rFonts w:cstheme="minorHAnsi"/>
          <w:b/>
        </w:rPr>
        <w:t>Term and Year</w:t>
      </w:r>
    </w:p>
    <w:p w14:paraId="703F0B43" w14:textId="77777777" w:rsidR="00CD2AC8" w:rsidRPr="00200420" w:rsidRDefault="00CD2AC8" w:rsidP="00200420">
      <w:pPr>
        <w:pStyle w:val="ListParagraph"/>
        <w:numPr>
          <w:ilvl w:val="1"/>
          <w:numId w:val="10"/>
        </w:numPr>
        <w:rPr>
          <w:rFonts w:cstheme="minorHAnsi"/>
          <w:b/>
          <w:u w:val="single"/>
        </w:rPr>
      </w:pPr>
      <w:r w:rsidRPr="00200420">
        <w:rPr>
          <w:rFonts w:cstheme="minorHAnsi"/>
          <w:b/>
          <w:bCs/>
        </w:rPr>
        <w:t xml:space="preserve">Course Prerequisites and Co-requisites </w:t>
      </w:r>
    </w:p>
    <w:p w14:paraId="56B0A86D" w14:textId="77777777" w:rsidR="00200420" w:rsidRDefault="00417D57" w:rsidP="00200420">
      <w:pPr>
        <w:pStyle w:val="ListParagraph"/>
        <w:numPr>
          <w:ilvl w:val="0"/>
          <w:numId w:val="10"/>
        </w:numPr>
        <w:rPr>
          <w:rFonts w:cstheme="minorHAnsi"/>
          <w:b/>
          <w:u w:val="single"/>
        </w:rPr>
      </w:pPr>
      <w:r w:rsidRPr="00200420">
        <w:rPr>
          <w:rFonts w:cstheme="minorHAnsi"/>
          <w:b/>
          <w:u w:val="single"/>
        </w:rPr>
        <w:t xml:space="preserve">Contact Information </w:t>
      </w:r>
    </w:p>
    <w:p w14:paraId="1E3C18F8" w14:textId="77777777" w:rsidR="00200420" w:rsidRPr="00200420" w:rsidRDefault="00417D57" w:rsidP="00200420">
      <w:pPr>
        <w:pStyle w:val="ListParagraph"/>
        <w:numPr>
          <w:ilvl w:val="1"/>
          <w:numId w:val="10"/>
        </w:numPr>
        <w:rPr>
          <w:rFonts w:cstheme="minorHAnsi"/>
          <w:b/>
          <w:u w:val="single"/>
        </w:rPr>
      </w:pPr>
      <w:r w:rsidRPr="00200420">
        <w:rPr>
          <w:rFonts w:cstheme="minorHAnsi"/>
          <w:b/>
        </w:rPr>
        <w:t xml:space="preserve">Instructor Name </w:t>
      </w:r>
      <w:r w:rsidR="001C7C5F">
        <w:rPr>
          <w:rFonts w:cstheme="minorHAnsi"/>
          <w:b/>
        </w:rPr>
        <w:t>/ Graduate Teaching Assistant Name</w:t>
      </w:r>
    </w:p>
    <w:p w14:paraId="328F9DEE" w14:textId="4C98C45E" w:rsidR="00200420" w:rsidRPr="00200420" w:rsidRDefault="00417D57" w:rsidP="5E9F8AF4">
      <w:pPr>
        <w:pStyle w:val="ListParagraph"/>
        <w:numPr>
          <w:ilvl w:val="1"/>
          <w:numId w:val="10"/>
        </w:numPr>
        <w:rPr>
          <w:b/>
          <w:bCs/>
          <w:u w:val="single"/>
        </w:rPr>
      </w:pPr>
      <w:r w:rsidRPr="5E9F8AF4">
        <w:rPr>
          <w:b/>
          <w:bCs/>
        </w:rPr>
        <w:t xml:space="preserve">Pronouns </w:t>
      </w:r>
    </w:p>
    <w:p w14:paraId="50D54246" w14:textId="50E5B3E5" w:rsidR="00200420" w:rsidRPr="00200420" w:rsidRDefault="00E96BAA" w:rsidP="5E9F8AF4">
      <w:pPr>
        <w:pStyle w:val="ListParagraph"/>
        <w:numPr>
          <w:ilvl w:val="1"/>
          <w:numId w:val="10"/>
        </w:numPr>
        <w:rPr>
          <w:b/>
          <w:bCs/>
          <w:u w:val="single"/>
        </w:rPr>
      </w:pPr>
      <w:r w:rsidRPr="5E9F8AF4">
        <w:rPr>
          <w:rFonts w:eastAsia="Times New Roman"/>
          <w:b/>
          <w:bCs/>
          <w:color w:val="00B050"/>
        </w:rPr>
        <w:lastRenderedPageBreak/>
        <w:t xml:space="preserve">***Required*** </w:t>
      </w:r>
      <w:r w:rsidR="00417D57" w:rsidRPr="5E9F8AF4">
        <w:rPr>
          <w:b/>
          <w:bCs/>
          <w:color w:val="00B050"/>
        </w:rPr>
        <w:t>Office Location: not necessary for FS20 since office hours will be conducted remotely</w:t>
      </w:r>
      <w:r w:rsidR="00941F7A" w:rsidRPr="5E9F8AF4">
        <w:rPr>
          <w:b/>
          <w:bCs/>
          <w:color w:val="00B050"/>
        </w:rPr>
        <w:t>.</w:t>
      </w:r>
    </w:p>
    <w:p w14:paraId="064E42BF" w14:textId="3235E8E0" w:rsidR="00E96BAA" w:rsidRDefault="00E96BAA" w:rsidP="5E9F8AF4">
      <w:pPr>
        <w:pStyle w:val="ListParagraph"/>
        <w:numPr>
          <w:ilvl w:val="1"/>
          <w:numId w:val="10"/>
        </w:numPr>
        <w:rPr>
          <w:b/>
          <w:bCs/>
          <w:u w:val="single"/>
        </w:rPr>
      </w:pPr>
      <w:r w:rsidRPr="5E9F8AF4">
        <w:rPr>
          <w:rFonts w:eastAsia="Times New Roman"/>
          <w:b/>
          <w:bCs/>
          <w:color w:val="00B050"/>
        </w:rPr>
        <w:t xml:space="preserve">***Required*** </w:t>
      </w:r>
      <w:r w:rsidR="00417D57" w:rsidRPr="5E9F8AF4">
        <w:rPr>
          <w:b/>
          <w:bCs/>
          <w:color w:val="00B050"/>
        </w:rPr>
        <w:t xml:space="preserve">Office </w:t>
      </w:r>
      <w:r w:rsidR="78E87808" w:rsidRPr="5E9F8AF4">
        <w:rPr>
          <w:b/>
          <w:bCs/>
          <w:color w:val="00B050"/>
        </w:rPr>
        <w:t>H</w:t>
      </w:r>
      <w:r w:rsidR="00417D57" w:rsidRPr="5E9F8AF4">
        <w:rPr>
          <w:b/>
          <w:bCs/>
          <w:color w:val="00B050"/>
        </w:rPr>
        <w:t xml:space="preserve">ours: In FS20, all office hours should be via computer or telephone. No matter what the modality of the course, </w:t>
      </w:r>
      <w:r w:rsidR="00D2717C">
        <w:rPr>
          <w:b/>
          <w:bCs/>
          <w:color w:val="00B050"/>
        </w:rPr>
        <w:t>instructors</w:t>
      </w:r>
      <w:r w:rsidR="00417D57" w:rsidRPr="5E9F8AF4">
        <w:rPr>
          <w:b/>
          <w:bCs/>
          <w:color w:val="00B050"/>
        </w:rPr>
        <w:t xml:space="preserve"> are required to hold the number of office hours specified by their college. Indicate the platform office hours will be held on and how appointments can be made outside office hours. Be explicit about communication channels and expectations, e.g. if you'll need 24 hours to reply to student emails. We suggest</w:t>
      </w:r>
      <w:r w:rsidR="00417D57" w:rsidRPr="5E9F8AF4">
        <w:rPr>
          <w:b/>
          <w:bCs/>
          <w:color w:val="FF0000"/>
        </w:rPr>
        <w:t xml:space="preserve"> </w:t>
      </w:r>
      <w:hyperlink r:id="rId9">
        <w:r w:rsidR="00417D57" w:rsidRPr="5E9F8AF4">
          <w:rPr>
            <w:rStyle w:val="Hyperlink"/>
            <w:b/>
            <w:bCs/>
          </w:rPr>
          <w:t>Zoom meetings</w:t>
        </w:r>
      </w:hyperlink>
      <w:r w:rsidR="00417D57" w:rsidRPr="5E9F8AF4">
        <w:rPr>
          <w:b/>
          <w:bCs/>
          <w:color w:val="FF0000"/>
        </w:rPr>
        <w:t xml:space="preserve"> </w:t>
      </w:r>
      <w:r w:rsidR="00417D57" w:rsidRPr="5E9F8AF4">
        <w:rPr>
          <w:b/>
          <w:bCs/>
          <w:color w:val="00B050"/>
        </w:rPr>
        <w:t>and the use of a</w:t>
      </w:r>
      <w:r w:rsidR="00417D57" w:rsidRPr="5E9F8AF4">
        <w:rPr>
          <w:b/>
          <w:bCs/>
          <w:color w:val="FF0000"/>
        </w:rPr>
        <w:t xml:space="preserve"> </w:t>
      </w:r>
      <w:hyperlink r:id="rId10">
        <w:r w:rsidR="00417D57" w:rsidRPr="5E9F8AF4">
          <w:rPr>
            <w:rStyle w:val="Hyperlink"/>
            <w:b/>
            <w:bCs/>
          </w:rPr>
          <w:t>Zoom waiting room</w:t>
        </w:r>
      </w:hyperlink>
      <w:r w:rsidR="00417D57" w:rsidRPr="5E9F8AF4">
        <w:rPr>
          <w:b/>
          <w:bCs/>
        </w:rPr>
        <w:t>.</w:t>
      </w:r>
    </w:p>
    <w:p w14:paraId="5515E45F" w14:textId="6D8B124F" w:rsidR="00E96BAA" w:rsidRDefault="00E96BAA" w:rsidP="5E9F8AF4">
      <w:pPr>
        <w:pStyle w:val="ListParagraph"/>
        <w:numPr>
          <w:ilvl w:val="1"/>
          <w:numId w:val="10"/>
        </w:numPr>
        <w:rPr>
          <w:b/>
          <w:bCs/>
          <w:color w:val="000000" w:themeColor="text1"/>
        </w:rPr>
      </w:pPr>
      <w:r w:rsidRPr="5E9F8AF4">
        <w:rPr>
          <w:rFonts w:eastAsia="Times New Roman"/>
          <w:b/>
          <w:bCs/>
          <w:color w:val="00B050"/>
        </w:rPr>
        <w:t xml:space="preserve">***Required*** </w:t>
      </w:r>
      <w:r w:rsidR="00417D57" w:rsidRPr="5E9F8AF4">
        <w:rPr>
          <w:b/>
          <w:bCs/>
          <w:color w:val="00B050"/>
        </w:rPr>
        <w:t xml:space="preserve">Phone </w:t>
      </w:r>
      <w:r w:rsidR="7A32C8FC" w:rsidRPr="5E9F8AF4">
        <w:rPr>
          <w:b/>
          <w:bCs/>
          <w:color w:val="00B050"/>
        </w:rPr>
        <w:t>N</w:t>
      </w:r>
      <w:r w:rsidR="00417D57" w:rsidRPr="5E9F8AF4">
        <w:rPr>
          <w:b/>
          <w:bCs/>
          <w:color w:val="00B050"/>
        </w:rPr>
        <w:t>umber: Specify if the office phone will be</w:t>
      </w:r>
      <w:r w:rsidR="00417D57" w:rsidRPr="5E9F8AF4">
        <w:rPr>
          <w:b/>
          <w:bCs/>
          <w:color w:val="FF0000"/>
        </w:rPr>
        <w:t xml:space="preserve"> </w:t>
      </w:r>
      <w:hyperlink r:id="rId11">
        <w:r w:rsidR="00417D57" w:rsidRPr="5E9F8AF4">
          <w:rPr>
            <w:rStyle w:val="Hyperlink"/>
            <w:b/>
            <w:bCs/>
          </w:rPr>
          <w:t>forwarded to the instructor's personal phone</w:t>
        </w:r>
      </w:hyperlink>
      <w:r w:rsidR="00417D57" w:rsidRPr="5E9F8AF4">
        <w:rPr>
          <w:b/>
          <w:bCs/>
          <w:color w:val="FF0000"/>
        </w:rPr>
        <w:t xml:space="preserve"> </w:t>
      </w:r>
      <w:r w:rsidR="00417D57" w:rsidRPr="5E9F8AF4">
        <w:rPr>
          <w:b/>
          <w:bCs/>
          <w:color w:val="00B050"/>
        </w:rPr>
        <w:t>or if some other means of communication is to be used</w:t>
      </w:r>
      <w:r w:rsidR="00417D57" w:rsidRPr="5E9F8AF4">
        <w:rPr>
          <w:b/>
          <w:bCs/>
        </w:rPr>
        <w:t>.</w:t>
      </w:r>
    </w:p>
    <w:p w14:paraId="0C5E04A1" w14:textId="00208ABF" w:rsidR="7095897C" w:rsidRDefault="7095897C" w:rsidP="5E9F8AF4">
      <w:pPr>
        <w:pStyle w:val="ListParagraph"/>
        <w:numPr>
          <w:ilvl w:val="1"/>
          <w:numId w:val="10"/>
        </w:numPr>
        <w:rPr>
          <w:b/>
          <w:bCs/>
          <w:color w:val="000000" w:themeColor="text1"/>
        </w:rPr>
      </w:pPr>
      <w:r w:rsidRPr="5E9F8AF4">
        <w:rPr>
          <w:rFonts w:eastAsia="Times New Roman"/>
          <w:b/>
          <w:bCs/>
          <w:color w:val="00B050"/>
        </w:rPr>
        <w:t>***Required*** E-mail</w:t>
      </w:r>
    </w:p>
    <w:p w14:paraId="4B74B8AF" w14:textId="3B15FC77" w:rsidR="00417D57" w:rsidRDefault="00417D57" w:rsidP="5E9F8AF4">
      <w:pPr>
        <w:pStyle w:val="ListParagraph"/>
        <w:numPr>
          <w:ilvl w:val="1"/>
          <w:numId w:val="10"/>
        </w:numPr>
        <w:rPr>
          <w:b/>
          <w:bCs/>
          <w:u w:val="single"/>
        </w:rPr>
      </w:pPr>
      <w:r w:rsidRPr="5E9F8AF4">
        <w:rPr>
          <w:b/>
          <w:bCs/>
        </w:rPr>
        <w:t>Website</w:t>
      </w:r>
    </w:p>
    <w:p w14:paraId="2FF8BAF8" w14:textId="76EB463F" w:rsidR="00E96BAA" w:rsidRDefault="00E96BAA" w:rsidP="5E9F8AF4">
      <w:pPr>
        <w:pStyle w:val="ListParagraph"/>
        <w:numPr>
          <w:ilvl w:val="0"/>
          <w:numId w:val="10"/>
        </w:numPr>
        <w:rPr>
          <w:rFonts w:eastAsiaTheme="minorEastAsia"/>
          <w:b/>
          <w:bCs/>
          <w:u w:val="single"/>
        </w:rPr>
      </w:pPr>
      <w:r w:rsidRPr="5E9F8AF4">
        <w:rPr>
          <w:rFonts w:eastAsia="Times New Roman"/>
          <w:b/>
          <w:bCs/>
          <w:color w:val="00B050"/>
          <w:u w:val="single"/>
        </w:rPr>
        <w:t xml:space="preserve">***Required*** </w:t>
      </w:r>
      <w:r w:rsidR="00417D75" w:rsidRPr="5E9F8AF4">
        <w:rPr>
          <w:b/>
          <w:bCs/>
          <w:color w:val="00B050"/>
          <w:u w:val="single"/>
        </w:rPr>
        <w:t>C</w:t>
      </w:r>
      <w:r w:rsidR="00CD2AC8" w:rsidRPr="5E9F8AF4">
        <w:rPr>
          <w:b/>
          <w:bCs/>
          <w:color w:val="00B050"/>
          <w:u w:val="single"/>
        </w:rPr>
        <w:t>ourse Description</w:t>
      </w:r>
      <w:r w:rsidR="001C7C5F" w:rsidRPr="5E9F8AF4">
        <w:rPr>
          <w:b/>
          <w:bCs/>
          <w:color w:val="00B050"/>
          <w:u w:val="single"/>
        </w:rPr>
        <w:t xml:space="preserve">: </w:t>
      </w:r>
      <w:r w:rsidR="002B4B7F" w:rsidRPr="5E9F8AF4">
        <w:rPr>
          <w:b/>
          <w:bCs/>
          <w:color w:val="00B050"/>
        </w:rPr>
        <w:t>In</w:t>
      </w:r>
      <w:r w:rsidR="00417D75" w:rsidRPr="5E9F8AF4">
        <w:rPr>
          <w:b/>
          <w:bCs/>
          <w:color w:val="00B050"/>
        </w:rPr>
        <w:t xml:space="preserve">structors are responsible for ensuring that the content of the courses they teach remains consistent with the course descriptions approved by the University Committee on Curriculum and the University Council. </w:t>
      </w:r>
      <w:r w:rsidR="002B4B7F" w:rsidRPr="5E9F8AF4">
        <w:rPr>
          <w:b/>
          <w:bCs/>
          <w:color w:val="00B050"/>
        </w:rPr>
        <w:t>Instructors shall direct class activities toward the fulfillment of course objectives and shall evaluate student performance in a manner consistent with these objectives</w:t>
      </w:r>
      <w:r w:rsidR="00417D75" w:rsidRPr="5E9F8AF4">
        <w:rPr>
          <w:b/>
          <w:bCs/>
          <w:color w:val="00B050"/>
        </w:rPr>
        <w:t>.</w:t>
      </w:r>
      <w:r w:rsidR="00417D75" w:rsidRPr="5E9F8AF4">
        <w:rPr>
          <w:color w:val="FF0000"/>
        </w:rPr>
        <w:t xml:space="preserve"> </w:t>
      </w:r>
      <w:r w:rsidR="002B4B7F" w:rsidRPr="5E9F8AF4">
        <w:t xml:space="preserve">Instructors should construct online and hybrid </w:t>
      </w:r>
      <w:r w:rsidR="00C8623E" w:rsidRPr="5E9F8AF4">
        <w:t xml:space="preserve">courses or portions of courses to meet learning objectives and </w:t>
      </w:r>
      <w:r w:rsidR="00417D75" w:rsidRPr="5E9F8AF4">
        <w:t xml:space="preserve">specify how they will evaluate student performance </w:t>
      </w:r>
      <w:r w:rsidR="00C8623E" w:rsidRPr="5E9F8AF4">
        <w:t>when not meeting face-to-face in a classroom</w:t>
      </w:r>
      <w:r w:rsidR="00417D75" w:rsidRPr="5E9F8AF4">
        <w:t>.</w:t>
      </w:r>
    </w:p>
    <w:p w14:paraId="40C35518" w14:textId="756BCB4C" w:rsidR="00CD2AC8" w:rsidRDefault="00CD2AC8" w:rsidP="5E9F8AF4">
      <w:pPr>
        <w:pStyle w:val="ListParagraph"/>
        <w:numPr>
          <w:ilvl w:val="0"/>
          <w:numId w:val="10"/>
        </w:numPr>
        <w:rPr>
          <w:b/>
          <w:bCs/>
        </w:rPr>
      </w:pPr>
      <w:r w:rsidRPr="5E9F8AF4">
        <w:rPr>
          <w:b/>
          <w:bCs/>
          <w:u w:val="single"/>
        </w:rPr>
        <w:t>Course Overview</w:t>
      </w:r>
      <w:r w:rsidR="001C7C5F" w:rsidRPr="5E9F8AF4">
        <w:rPr>
          <w:b/>
          <w:bCs/>
          <w:u w:val="single"/>
        </w:rPr>
        <w:t>:</w:t>
      </w:r>
      <w:r w:rsidR="001C7C5F" w:rsidRPr="5E9F8AF4">
        <w:t xml:space="preserve"> </w:t>
      </w:r>
      <w:r w:rsidR="00CB04EE" w:rsidRPr="5E9F8AF4">
        <w:t>This is an opportunity to expand on the course description and give students details abo</w:t>
      </w:r>
      <w:r w:rsidR="21E25FC7" w:rsidRPr="5E9F8AF4">
        <w:t>ut the course modality or modalities and how course objectives will be met</w:t>
      </w:r>
      <w:r w:rsidR="00CB04EE" w:rsidRPr="5E9F8AF4">
        <w:t xml:space="preserve">. You may discuss course format (recorded lectures, live lectures, a mix of recorded sessions and live discussions, etc.), relevance to students’ academic and professional goals, and </w:t>
      </w:r>
      <w:r w:rsidR="7DE6662E" w:rsidRPr="5E9F8AF4">
        <w:t xml:space="preserve">the nature of </w:t>
      </w:r>
      <w:r w:rsidR="00CB04EE" w:rsidRPr="5E9F8AF4">
        <w:t xml:space="preserve">major deliverables in </w:t>
      </w:r>
      <w:r w:rsidR="771167AF" w:rsidRPr="5E9F8AF4">
        <w:t xml:space="preserve">an online modality </w:t>
      </w:r>
      <w:r w:rsidR="00CB04EE" w:rsidRPr="5E9F8AF4">
        <w:t>(final paper, project, exam, etc.)</w:t>
      </w:r>
    </w:p>
    <w:p w14:paraId="38C49504" w14:textId="417BC979" w:rsidR="00E96BAA" w:rsidRDefault="00E96BAA" w:rsidP="5E9F8AF4">
      <w:pPr>
        <w:pStyle w:val="ListParagraph"/>
        <w:numPr>
          <w:ilvl w:val="0"/>
          <w:numId w:val="10"/>
        </w:numPr>
        <w:rPr>
          <w:rFonts w:eastAsiaTheme="minorEastAsia"/>
          <w:b/>
          <w:bCs/>
          <w:color w:val="000000" w:themeColor="text1"/>
          <w:u w:val="single"/>
        </w:rPr>
      </w:pPr>
      <w:r w:rsidRPr="5E9F8AF4">
        <w:rPr>
          <w:rFonts w:eastAsia="Times New Roman"/>
          <w:b/>
          <w:bCs/>
          <w:color w:val="00B050"/>
          <w:u w:val="single"/>
        </w:rPr>
        <w:t>***Required***</w:t>
      </w:r>
      <w:r w:rsidRPr="5E9F8AF4">
        <w:rPr>
          <w:rFonts w:eastAsia="Times New Roman"/>
          <w:color w:val="00B050"/>
          <w:u w:val="single"/>
        </w:rPr>
        <w:t xml:space="preserve"> </w:t>
      </w:r>
      <w:r w:rsidR="008156AE" w:rsidRPr="5E9F8AF4">
        <w:rPr>
          <w:b/>
          <w:bCs/>
          <w:color w:val="00B050"/>
          <w:u w:val="single"/>
        </w:rPr>
        <w:t>Required T</w:t>
      </w:r>
      <w:r w:rsidRPr="5E9F8AF4">
        <w:rPr>
          <w:b/>
          <w:bCs/>
          <w:color w:val="00B050"/>
          <w:u w:val="single"/>
        </w:rPr>
        <w:t>extbooks and</w:t>
      </w:r>
      <w:r w:rsidR="00CB04EE" w:rsidRPr="5E9F8AF4">
        <w:rPr>
          <w:b/>
          <w:bCs/>
          <w:color w:val="00B050"/>
          <w:u w:val="single"/>
        </w:rPr>
        <w:t xml:space="preserve"> Course Materials</w:t>
      </w:r>
      <w:r w:rsidR="001C7C5F" w:rsidRPr="5E9F8AF4">
        <w:rPr>
          <w:b/>
          <w:bCs/>
          <w:color w:val="00B050"/>
          <w:u w:val="single"/>
        </w:rPr>
        <w:t>:</w:t>
      </w:r>
      <w:r w:rsidR="001C7C5F" w:rsidRPr="5E9F8AF4">
        <w:rPr>
          <w:rStyle w:val="Emphasis"/>
          <w:b w:val="0"/>
          <w:i w:val="0"/>
          <w:iCs w:val="0"/>
          <w:color w:val="auto"/>
        </w:rPr>
        <w:t xml:space="preserve"> </w:t>
      </w:r>
      <w:r w:rsidR="008156AE" w:rsidRPr="5E9F8AF4">
        <w:rPr>
          <w:rStyle w:val="Emphasis"/>
          <w:b w:val="0"/>
          <w:i w:val="0"/>
          <w:iCs w:val="0"/>
          <w:color w:val="auto"/>
        </w:rPr>
        <w:t xml:space="preserve">List required course textbooks. Include detail such as </w:t>
      </w:r>
      <w:r w:rsidR="00D2717C">
        <w:rPr>
          <w:rStyle w:val="Emphasis"/>
          <w:b w:val="0"/>
          <w:i w:val="0"/>
          <w:iCs w:val="0"/>
          <w:color w:val="auto"/>
        </w:rPr>
        <w:t xml:space="preserve">the </w:t>
      </w:r>
      <w:r w:rsidR="008156AE" w:rsidRPr="5E9F8AF4">
        <w:rPr>
          <w:rStyle w:val="Emphasis"/>
          <w:b w:val="0"/>
          <w:i w:val="0"/>
          <w:iCs w:val="0"/>
          <w:color w:val="auto"/>
        </w:rPr>
        <w:t xml:space="preserve">full </w:t>
      </w:r>
      <w:r w:rsidR="00D2717C">
        <w:rPr>
          <w:rStyle w:val="Emphasis"/>
          <w:b w:val="0"/>
          <w:i w:val="0"/>
          <w:iCs w:val="0"/>
          <w:color w:val="auto"/>
        </w:rPr>
        <w:t>title</w:t>
      </w:r>
      <w:r w:rsidR="008156AE" w:rsidRPr="5E9F8AF4">
        <w:rPr>
          <w:rStyle w:val="Emphasis"/>
          <w:b w:val="0"/>
          <w:i w:val="0"/>
          <w:iCs w:val="0"/>
          <w:color w:val="auto"/>
        </w:rPr>
        <w:t xml:space="preserve"> of </w:t>
      </w:r>
      <w:r w:rsidR="00D3760A">
        <w:rPr>
          <w:rStyle w:val="Emphasis"/>
          <w:b w:val="0"/>
          <w:i w:val="0"/>
          <w:iCs w:val="0"/>
          <w:color w:val="auto"/>
        </w:rPr>
        <w:t xml:space="preserve">each </w:t>
      </w:r>
      <w:r w:rsidR="008156AE" w:rsidRPr="5E9F8AF4">
        <w:rPr>
          <w:rStyle w:val="Emphasis"/>
          <w:b w:val="0"/>
          <w:i w:val="0"/>
          <w:iCs w:val="0"/>
          <w:color w:val="auto"/>
        </w:rPr>
        <w:t xml:space="preserve">textbook, author, edition, ISBN, description (if desired), and where it can be purchased. If a required text is available online, indicate where it can be accessed. </w:t>
      </w:r>
      <w:r w:rsidR="00CB04EE" w:rsidRPr="5E9F8AF4">
        <w:t xml:space="preserve">Specify </w:t>
      </w:r>
      <w:r w:rsidR="008156AE" w:rsidRPr="5E9F8AF4">
        <w:t>any additional materials,</w:t>
      </w:r>
      <w:r w:rsidR="00CB04EE" w:rsidRPr="5E9F8AF4">
        <w:t xml:space="preserve"> including </w:t>
      </w:r>
      <w:r w:rsidR="00CD2AC8" w:rsidRPr="5E9F8AF4">
        <w:t>software and hardware</w:t>
      </w:r>
      <w:r w:rsidR="008156AE" w:rsidRPr="5E9F8AF4">
        <w:t>, that students must purchase for the course</w:t>
      </w:r>
      <w:r w:rsidR="00CD2AC8" w:rsidRPr="5E9F8AF4">
        <w:t xml:space="preserve">. </w:t>
      </w:r>
      <w:r w:rsidR="00CD2AC8" w:rsidRPr="00D3760A">
        <w:rPr>
          <w:i/>
        </w:rPr>
        <w:t xml:space="preserve">State if </w:t>
      </w:r>
      <w:r w:rsidR="005D1A0B" w:rsidRPr="00D3760A">
        <w:rPr>
          <w:i/>
        </w:rPr>
        <w:t>any hardware</w:t>
      </w:r>
      <w:r w:rsidR="00CB04EE" w:rsidRPr="00D3760A">
        <w:rPr>
          <w:i/>
        </w:rPr>
        <w:t xml:space="preserve"> </w:t>
      </w:r>
      <w:r w:rsidR="00CD2AC8" w:rsidRPr="00D3760A">
        <w:rPr>
          <w:i/>
        </w:rPr>
        <w:t xml:space="preserve">is </w:t>
      </w:r>
      <w:r w:rsidR="00CB04EE" w:rsidRPr="00D3760A">
        <w:rPr>
          <w:i/>
        </w:rPr>
        <w:t>required for assessment (e.g. a webcam).</w:t>
      </w:r>
      <w:r w:rsidR="005D1A0B" w:rsidRPr="5E9F8AF4">
        <w:t xml:space="preserve"> </w:t>
      </w:r>
      <w:r w:rsidR="008156AE" w:rsidRPr="5E9F8AF4">
        <w:rPr>
          <w:rStyle w:val="Emphasis"/>
          <w:b w:val="0"/>
          <w:i w:val="0"/>
          <w:iCs w:val="0"/>
          <w:color w:val="auto"/>
        </w:rPr>
        <w:t xml:space="preserve">In selecting/preparing materials abide by the </w:t>
      </w:r>
      <w:hyperlink r:id="rId12">
        <w:r w:rsidR="008156AE" w:rsidRPr="5E9F8AF4">
          <w:rPr>
            <w:rStyle w:val="Hyperlink"/>
          </w:rPr>
          <w:t>MSU Accessibility Policies</w:t>
        </w:r>
      </w:hyperlink>
      <w:r w:rsidR="2CA16A1E" w:rsidRPr="5E9F8AF4">
        <w:t>.</w:t>
      </w:r>
    </w:p>
    <w:p w14:paraId="4910F3E5" w14:textId="4B6F936E" w:rsidR="008156AE" w:rsidRDefault="008156AE" w:rsidP="5E9F8AF4">
      <w:pPr>
        <w:pStyle w:val="ListParagraph"/>
        <w:numPr>
          <w:ilvl w:val="0"/>
          <w:numId w:val="10"/>
        </w:numPr>
        <w:spacing w:after="0"/>
        <w:rPr>
          <w:b/>
          <w:bCs/>
          <w:color w:val="000000" w:themeColor="text1"/>
          <w:u w:val="single"/>
        </w:rPr>
      </w:pPr>
      <w:bookmarkStart w:id="0" w:name="_Toc28941358"/>
      <w:r w:rsidRPr="5E9F8AF4">
        <w:rPr>
          <w:b/>
          <w:bCs/>
          <w:color w:val="00B050"/>
          <w:u w:val="single"/>
        </w:rPr>
        <w:t>**Required*** Recommended Texts &amp; Other Readings</w:t>
      </w:r>
      <w:bookmarkEnd w:id="0"/>
      <w:r w:rsidR="001C7C5F" w:rsidRPr="5E9F8AF4">
        <w:rPr>
          <w:b/>
          <w:bCs/>
          <w:color w:val="00B050"/>
          <w:u w:val="single"/>
        </w:rPr>
        <w:t xml:space="preserve">: </w:t>
      </w:r>
      <w:r w:rsidR="00EC7570" w:rsidRPr="5E9F8AF4">
        <w:t>How and where to expect access to these materials</w:t>
      </w:r>
      <w:r w:rsidR="00216D31" w:rsidRPr="5E9F8AF4">
        <w:t>, especially for online courses</w:t>
      </w:r>
      <w:r w:rsidR="7FA5B7FA" w:rsidRPr="5E9F8AF4">
        <w:t>.</w:t>
      </w:r>
    </w:p>
    <w:p w14:paraId="65BF640F" w14:textId="43F7DE39" w:rsidR="7B966AA2" w:rsidRDefault="7B966AA2" w:rsidP="5E9F8AF4">
      <w:pPr>
        <w:pStyle w:val="ListParagraph"/>
        <w:numPr>
          <w:ilvl w:val="0"/>
          <w:numId w:val="10"/>
        </w:numPr>
        <w:spacing w:after="0"/>
        <w:rPr>
          <w:b/>
          <w:bCs/>
          <w:color w:val="000000" w:themeColor="text1"/>
        </w:rPr>
      </w:pPr>
      <w:r w:rsidRPr="5E9F8AF4">
        <w:rPr>
          <w:b/>
          <w:bCs/>
        </w:rPr>
        <w:t xml:space="preserve">Course Platforms/Structure: </w:t>
      </w:r>
      <w:r w:rsidRPr="5E9F8AF4">
        <w:t xml:space="preserve">Include information about the online course management system you will use. </w:t>
      </w:r>
      <w:r w:rsidR="44C02A97" w:rsidRPr="5E9F8AF4">
        <w:t xml:space="preserve">For example, D2L. </w:t>
      </w:r>
    </w:p>
    <w:p w14:paraId="5D346DC8" w14:textId="46BE0849" w:rsidR="005D1A0B" w:rsidRPr="001C7C5F" w:rsidRDefault="039D9675" w:rsidP="5E9F8AF4">
      <w:pPr>
        <w:pStyle w:val="ListParagraph"/>
        <w:numPr>
          <w:ilvl w:val="0"/>
          <w:numId w:val="10"/>
        </w:numPr>
        <w:rPr>
          <w:rFonts w:eastAsiaTheme="minorEastAsia"/>
          <w:b/>
          <w:bCs/>
          <w:u w:val="single"/>
        </w:rPr>
      </w:pPr>
      <w:r w:rsidRPr="5E9F8AF4">
        <w:rPr>
          <w:b/>
          <w:bCs/>
        </w:rPr>
        <w:t>Technical Assistance</w:t>
      </w:r>
      <w:r w:rsidR="005D1A0B" w:rsidRPr="5E9F8AF4">
        <w:rPr>
          <w:b/>
          <w:bCs/>
        </w:rPr>
        <w:t>:</w:t>
      </w:r>
      <w:r w:rsidR="005D1A0B" w:rsidRPr="5E9F8AF4">
        <w:t xml:space="preserve"> Include information on how to navigate necessary software, expectations, instructions on how to access course material, and where to find technical assistance. For example: If you need technical assistance at any time during the course or to report a problem you can:</w:t>
      </w:r>
    </w:p>
    <w:p w14:paraId="2F86619F" w14:textId="77777777" w:rsidR="0040769D" w:rsidRDefault="005D1A0B" w:rsidP="5E9F8AF4">
      <w:pPr>
        <w:pStyle w:val="ListParagraph"/>
        <w:numPr>
          <w:ilvl w:val="1"/>
          <w:numId w:val="7"/>
        </w:numPr>
        <w:rPr>
          <w:rFonts w:eastAsiaTheme="minorEastAsia"/>
        </w:rPr>
      </w:pPr>
      <w:r w:rsidRPr="5E9F8AF4">
        <w:t xml:space="preserve">Visit the </w:t>
      </w:r>
      <w:hyperlink r:id="rId13">
        <w:r w:rsidRPr="5E9F8AF4">
          <w:rPr>
            <w:rStyle w:val="Hyperlink"/>
          </w:rPr>
          <w:t>Distance Learning Services Support Site</w:t>
        </w:r>
      </w:hyperlink>
      <w:r w:rsidRPr="5E9F8AF4">
        <w:t xml:space="preserve"> </w:t>
      </w:r>
    </w:p>
    <w:p w14:paraId="1C80A95F" w14:textId="77777777" w:rsidR="005D1A0B" w:rsidRPr="0040769D" w:rsidRDefault="005D1A0B" w:rsidP="5E9F8AF4">
      <w:pPr>
        <w:pStyle w:val="ListParagraph"/>
        <w:numPr>
          <w:ilvl w:val="1"/>
          <w:numId w:val="7"/>
        </w:numPr>
      </w:pPr>
      <w:r w:rsidRPr="5E9F8AF4">
        <w:t xml:space="preserve">Visit the </w:t>
      </w:r>
      <w:hyperlink r:id="rId14">
        <w:r w:rsidRPr="5E9F8AF4">
          <w:rPr>
            <w:rStyle w:val="Hyperlink"/>
          </w:rPr>
          <w:t>Desire2Learn Help Site</w:t>
        </w:r>
      </w:hyperlink>
      <w:r w:rsidRPr="5E9F8AF4">
        <w:rPr>
          <w:color w:val="3A6939"/>
        </w:rPr>
        <w:t xml:space="preserve"> </w:t>
      </w:r>
    </w:p>
    <w:p w14:paraId="771B4B52" w14:textId="6E5114FA" w:rsidR="008156AE" w:rsidRPr="00341BD9" w:rsidRDefault="005D1A0B" w:rsidP="5E9F8AF4">
      <w:pPr>
        <w:pStyle w:val="ListParagraph"/>
        <w:numPr>
          <w:ilvl w:val="1"/>
          <w:numId w:val="7"/>
        </w:numPr>
      </w:pPr>
      <w:r w:rsidRPr="5E9F8AF4">
        <w:t>Or call Distance Learning Services: 1-800-500-1554 or 517-355</w:t>
      </w:r>
      <w:r w:rsidR="00D2717C">
        <w:t>-</w:t>
      </w:r>
      <w:r w:rsidRPr="5E9F8AF4">
        <w:t xml:space="preserve">02345 </w:t>
      </w:r>
    </w:p>
    <w:p w14:paraId="2331AB9E" w14:textId="23B671C1" w:rsidR="008156AE" w:rsidRPr="00341BD9" w:rsidRDefault="008156AE" w:rsidP="5E9F8AF4">
      <w:pPr>
        <w:rPr>
          <w:color w:val="00B050"/>
          <w:u w:val="single"/>
        </w:rPr>
      </w:pPr>
      <w:r w:rsidRPr="5E9F8AF4">
        <w:rPr>
          <w:rFonts w:eastAsia="Times New Roman"/>
          <w:b/>
          <w:bCs/>
          <w:color w:val="00B050"/>
          <w:u w:val="single"/>
        </w:rPr>
        <w:t>Part 2.</w:t>
      </w:r>
      <w:r w:rsidR="0040769D" w:rsidRPr="5E9F8AF4">
        <w:rPr>
          <w:rFonts w:eastAsia="Times New Roman"/>
          <w:b/>
          <w:bCs/>
          <w:color w:val="00B050"/>
          <w:u w:val="single"/>
        </w:rPr>
        <w:t xml:space="preserve"> ***Required*** </w:t>
      </w:r>
      <w:r w:rsidR="0040769D" w:rsidRPr="5E9F8AF4">
        <w:rPr>
          <w:b/>
          <w:bCs/>
          <w:color w:val="00B050"/>
          <w:u w:val="single"/>
        </w:rPr>
        <w:t>INSTRUCTIONAL OBJECTIVES</w:t>
      </w:r>
      <w:r w:rsidRPr="5E9F8AF4">
        <w:rPr>
          <w:color w:val="00B050"/>
          <w:u w:val="single"/>
        </w:rPr>
        <w:t xml:space="preserve"> </w:t>
      </w:r>
    </w:p>
    <w:p w14:paraId="72A3D3EC" w14:textId="77777777" w:rsidR="00216D31" w:rsidRDefault="00F368DD" w:rsidP="5E9F8AF4">
      <w:pPr>
        <w:pStyle w:val="ListParagraph"/>
        <w:numPr>
          <w:ilvl w:val="0"/>
          <w:numId w:val="11"/>
        </w:numPr>
        <w:rPr>
          <w:color w:val="000000"/>
          <w:shd w:val="clear" w:color="auto" w:fill="FFFFFF"/>
        </w:rPr>
      </w:pPr>
      <w:r w:rsidRPr="5E9F8AF4">
        <w:rPr>
          <w:b/>
          <w:bCs/>
          <w:color w:val="000000"/>
        </w:rPr>
        <w:lastRenderedPageBreak/>
        <w:t xml:space="preserve">Objectives: </w:t>
      </w:r>
      <w:r w:rsidR="008156AE" w:rsidRPr="5E9F8AF4">
        <w:rPr>
          <w:color w:val="000000"/>
        </w:rPr>
        <w:t xml:space="preserve">Whether the course is online, hybrid, or in-person, these must align with the course description, though how you achieve the objectives may be adapted to the course modality. </w:t>
      </w:r>
      <w:r w:rsidR="008156AE" w:rsidRPr="5E9F8AF4">
        <w:rPr>
          <w:color w:val="000000"/>
          <w:shd w:val="clear" w:color="auto" w:fill="FFFFFF"/>
        </w:rPr>
        <w:t>You should list your object</w:t>
      </w:r>
      <w:r w:rsidR="00216D31" w:rsidRPr="5E9F8AF4">
        <w:rPr>
          <w:color w:val="000000"/>
          <w:shd w:val="clear" w:color="auto" w:fill="FFFFFF"/>
        </w:rPr>
        <w:t>ives.</w:t>
      </w:r>
    </w:p>
    <w:p w14:paraId="4B10ECB9" w14:textId="77777777" w:rsidR="00417D57" w:rsidRPr="00216D31" w:rsidRDefault="00C31A88" w:rsidP="00C31A88">
      <w:pPr>
        <w:pStyle w:val="ListParagraph"/>
        <w:numPr>
          <w:ilvl w:val="0"/>
          <w:numId w:val="11"/>
        </w:numPr>
        <w:rPr>
          <w:rFonts w:cstheme="minorHAnsi"/>
          <w:color w:val="000000"/>
          <w:shd w:val="clear" w:color="auto" w:fill="FFFFFF"/>
        </w:rPr>
      </w:pPr>
      <w:r w:rsidRPr="00216D31">
        <w:rPr>
          <w:rFonts w:cstheme="minorHAnsi"/>
          <w:b/>
          <w:bCs/>
        </w:rPr>
        <w:t xml:space="preserve">Assignment descriptions: </w:t>
      </w:r>
      <w:r w:rsidRPr="00216D31">
        <w:rPr>
          <w:rFonts w:cstheme="minorHAnsi"/>
        </w:rPr>
        <w:t xml:space="preserve">Assignments in all course modalities should be aligned with course goals and the course description. The syllabus should include information on how assignments will be graded </w:t>
      </w:r>
      <w:r w:rsidR="00461AF9" w:rsidRPr="00216D31">
        <w:rPr>
          <w:rFonts w:cstheme="minorHAnsi"/>
        </w:rPr>
        <w:t>in all modalities</w:t>
      </w:r>
      <w:r w:rsidRPr="00216D31">
        <w:rPr>
          <w:rFonts w:cstheme="minorHAnsi"/>
        </w:rPr>
        <w:t xml:space="preserve"> including grading rubrics when applicable. Be clear about assignment and submission deadlines and methods</w:t>
      </w:r>
      <w:r w:rsidR="0064177A" w:rsidRPr="00216D31">
        <w:rPr>
          <w:rFonts w:cstheme="minorHAnsi"/>
        </w:rPr>
        <w:t>, particularly in the online version or portion of the course.</w:t>
      </w:r>
    </w:p>
    <w:p w14:paraId="022E290F" w14:textId="77777777" w:rsidR="006D3823" w:rsidRDefault="00EC7570" w:rsidP="5E9F8AF4">
      <w:pPr>
        <w:rPr>
          <w:b/>
          <w:bCs/>
          <w:color w:val="00B050"/>
          <w:u w:val="single"/>
        </w:rPr>
      </w:pPr>
      <w:r w:rsidRPr="5E9F8AF4">
        <w:rPr>
          <w:rFonts w:eastAsia="Times New Roman"/>
          <w:b/>
          <w:bCs/>
          <w:color w:val="00B050"/>
          <w:u w:val="single"/>
        </w:rPr>
        <w:t xml:space="preserve">Part 3. </w:t>
      </w:r>
      <w:r w:rsidR="0040769D" w:rsidRPr="5E9F8AF4">
        <w:rPr>
          <w:rFonts w:eastAsia="Times New Roman"/>
          <w:b/>
          <w:bCs/>
          <w:color w:val="00B050"/>
          <w:u w:val="single"/>
        </w:rPr>
        <w:t xml:space="preserve">***Required*** </w:t>
      </w:r>
      <w:r w:rsidR="0040769D" w:rsidRPr="5E9F8AF4">
        <w:rPr>
          <w:b/>
          <w:bCs/>
          <w:color w:val="00B050"/>
          <w:u w:val="single"/>
        </w:rPr>
        <w:t>COURSE SCHEDULE</w:t>
      </w:r>
    </w:p>
    <w:p w14:paraId="5BBAF1A7" w14:textId="77777777" w:rsidR="00C31A88" w:rsidRPr="0040769D" w:rsidRDefault="00C31A88" w:rsidP="5E9F8AF4">
      <w:r w:rsidRPr="5E9F8AF4">
        <w:rPr>
          <w:b/>
          <w:bCs/>
          <w:color w:val="00B050"/>
        </w:rPr>
        <w:t xml:space="preserve">This must include the date of the final examination and tentative dates of required assignments, quizzes, and tests if applicable. </w:t>
      </w:r>
      <w:r w:rsidR="0040769D" w:rsidRPr="5E9F8AF4">
        <w:t xml:space="preserve">Should be arranged in a list by date or week. </w:t>
      </w:r>
    </w:p>
    <w:p w14:paraId="08C6B59B" w14:textId="77777777" w:rsidR="006D3823" w:rsidRDefault="0064177A" w:rsidP="5E9F8AF4">
      <w:pPr>
        <w:rPr>
          <w:rFonts w:eastAsia="Times New Roman"/>
          <w:b/>
          <w:bCs/>
          <w:color w:val="00B050"/>
          <w:u w:val="single"/>
        </w:rPr>
      </w:pPr>
      <w:r w:rsidRPr="5E9F8AF4">
        <w:rPr>
          <w:rFonts w:eastAsia="Times New Roman"/>
          <w:b/>
          <w:bCs/>
          <w:color w:val="00B050"/>
          <w:u w:val="single"/>
        </w:rPr>
        <w:t xml:space="preserve">Part 4. </w:t>
      </w:r>
      <w:r w:rsidR="0040769D" w:rsidRPr="5E9F8AF4">
        <w:rPr>
          <w:rFonts w:eastAsia="Times New Roman"/>
          <w:b/>
          <w:bCs/>
          <w:color w:val="00B050"/>
          <w:u w:val="single"/>
        </w:rPr>
        <w:t>***Required*** GRADING POLICY</w:t>
      </w:r>
    </w:p>
    <w:p w14:paraId="76ABCF35" w14:textId="4AEEB3DB" w:rsidR="0064177A" w:rsidRPr="004B7ED0" w:rsidRDefault="0064177A" w:rsidP="00C31A88">
      <w:r w:rsidRPr="5E9F8AF4">
        <w:rPr>
          <w:rStyle w:val="Emphasis"/>
          <w:b w:val="0"/>
          <w:i w:val="0"/>
          <w:iCs w:val="0"/>
          <w:color w:val="auto"/>
        </w:rPr>
        <w:t xml:space="preserve">The syllabus must make clear how students will be evaluated, and specifically how final grades will be determined. This can be in the form of a </w:t>
      </w:r>
      <w:r w:rsidR="5A95E351" w:rsidRPr="5E9F8AF4">
        <w:rPr>
          <w:rStyle w:val="Emphasis"/>
          <w:b w:val="0"/>
          <w:i w:val="0"/>
          <w:iCs w:val="0"/>
          <w:color w:val="auto"/>
        </w:rPr>
        <w:t xml:space="preserve">detailed and complete </w:t>
      </w:r>
      <w:r w:rsidRPr="5E9F8AF4">
        <w:rPr>
          <w:rStyle w:val="Emphasis"/>
          <w:b w:val="0"/>
          <w:i w:val="0"/>
          <w:iCs w:val="0"/>
          <w:color w:val="auto"/>
        </w:rPr>
        <w:t xml:space="preserve">rubric or chart. Grade percentages must be provided so that students may understand how their final grade will be calculated. If a grading curve is used, this must be shared, and instructors must let students know how the curve will be calculated. </w:t>
      </w:r>
      <w:r w:rsidR="0040769D" w:rsidRPr="004B7ED0">
        <w:rPr>
          <w:rStyle w:val="Emphasis"/>
          <w:b w:val="0"/>
          <w:iCs w:val="0"/>
          <w:color w:val="auto"/>
        </w:rPr>
        <w:t>Include any information about required proctoring</w:t>
      </w:r>
      <w:r w:rsidR="00216D31" w:rsidRPr="004B7ED0">
        <w:rPr>
          <w:rStyle w:val="Emphasis"/>
          <w:b w:val="0"/>
          <w:iCs w:val="0"/>
          <w:color w:val="auto"/>
        </w:rPr>
        <w:t>, and particularly in an online course</w:t>
      </w:r>
      <w:r w:rsidR="0040769D" w:rsidRPr="004B7ED0">
        <w:rPr>
          <w:rStyle w:val="Emphasis"/>
          <w:b w:val="0"/>
          <w:iCs w:val="0"/>
          <w:color w:val="auto"/>
        </w:rPr>
        <w:t>; this includes proctoring sites, lockdown browsers, and software requirements necessary for proctored exams or assignments.</w:t>
      </w:r>
    </w:p>
    <w:p w14:paraId="1E58944A" w14:textId="77777777" w:rsidR="00341BD9" w:rsidRPr="00341BD9" w:rsidRDefault="0040769D" w:rsidP="00341BD9">
      <w:pPr>
        <w:rPr>
          <w:rFonts w:cstheme="minorHAnsi"/>
          <w:u w:val="single"/>
        </w:rPr>
      </w:pPr>
      <w:r>
        <w:rPr>
          <w:rFonts w:cstheme="minorHAnsi"/>
          <w:b/>
          <w:u w:val="single"/>
        </w:rPr>
        <w:t>Part 5. Course</w:t>
      </w:r>
      <w:r w:rsidR="00341BD9" w:rsidRPr="00341BD9">
        <w:rPr>
          <w:rFonts w:cstheme="minorHAnsi"/>
          <w:b/>
          <w:u w:val="single"/>
        </w:rPr>
        <w:t xml:space="preserve"> Policies, Syllabus Statements, and Resources for Students</w:t>
      </w:r>
      <w:r w:rsidR="00341BD9" w:rsidRPr="00341BD9">
        <w:rPr>
          <w:rFonts w:cstheme="minorHAnsi"/>
          <w:u w:val="single"/>
        </w:rPr>
        <w:t xml:space="preserve"> </w:t>
      </w:r>
    </w:p>
    <w:p w14:paraId="439291C9" w14:textId="77777777" w:rsidR="00341BD9" w:rsidRPr="00341BD9" w:rsidRDefault="0040769D" w:rsidP="5E9F8AF4">
      <w:pPr>
        <w:pStyle w:val="ListParagraph"/>
        <w:numPr>
          <w:ilvl w:val="0"/>
          <w:numId w:val="4"/>
        </w:numPr>
        <w:rPr>
          <w:color w:val="000000"/>
          <w:shd w:val="clear" w:color="auto" w:fill="FFFFFF"/>
        </w:rPr>
      </w:pPr>
      <w:r w:rsidRPr="5E9F8AF4">
        <w:rPr>
          <w:b/>
          <w:bCs/>
          <w:color w:val="00B050"/>
          <w:u w:val="single"/>
        </w:rPr>
        <w:t xml:space="preserve">***Required*** </w:t>
      </w:r>
      <w:r w:rsidR="00341BD9" w:rsidRPr="5E9F8AF4">
        <w:rPr>
          <w:b/>
          <w:bCs/>
          <w:color w:val="00B050"/>
          <w:u w:val="single"/>
        </w:rPr>
        <w:t>Attendance Policy</w:t>
      </w:r>
      <w:r w:rsidR="00341BD9" w:rsidRPr="5E9F8AF4">
        <w:rPr>
          <w:b/>
          <w:bCs/>
          <w:color w:val="00B050"/>
        </w:rPr>
        <w:t xml:space="preserve">, if different from the </w:t>
      </w:r>
      <w:hyperlink r:id="rId15" w:anchor="attendance" w:history="1">
        <w:r w:rsidR="00341BD9" w:rsidRPr="5E9F8AF4">
          <w:rPr>
            <w:rStyle w:val="Hyperlink"/>
          </w:rPr>
          <w:t>university attendance policy</w:t>
        </w:r>
      </w:hyperlink>
      <w:r w:rsidR="00341BD9" w:rsidRPr="5E9F8AF4">
        <w:rPr>
          <w:b/>
          <w:bCs/>
          <w:color w:val="00B050"/>
        </w:rPr>
        <w:t xml:space="preserve"> and especially when that attendance policy affects student grades.</w:t>
      </w:r>
      <w:r w:rsidR="00341BD9" w:rsidRPr="5E9F8AF4">
        <w:rPr>
          <w:color w:val="FF0000"/>
        </w:rPr>
        <w:t xml:space="preserve"> </w:t>
      </w:r>
      <w:r w:rsidR="00341BD9" w:rsidRPr="004B7ED0">
        <w:rPr>
          <w:i/>
          <w:color w:val="000000"/>
          <w:shd w:val="clear" w:color="auto" w:fill="FFFFFF"/>
        </w:rPr>
        <w:t>Specify what attendance means in an online course. Indicate if students are expected to be present at particular online sessions.</w:t>
      </w:r>
    </w:p>
    <w:p w14:paraId="35C3C25B" w14:textId="77777777" w:rsidR="00341BD9" w:rsidRPr="00341BD9" w:rsidRDefault="00473010" w:rsidP="00341BD9">
      <w:pPr>
        <w:pStyle w:val="ListParagraph"/>
        <w:numPr>
          <w:ilvl w:val="0"/>
          <w:numId w:val="4"/>
        </w:numPr>
        <w:rPr>
          <w:rFonts w:cstheme="minorHAnsi"/>
          <w:b/>
        </w:rPr>
      </w:pPr>
      <w:hyperlink r:id="rId16" w:history="1">
        <w:r w:rsidR="00341BD9" w:rsidRPr="00341BD9">
          <w:rPr>
            <w:rStyle w:val="Hyperlink"/>
            <w:rFonts w:cstheme="minorHAnsi"/>
            <w:b/>
          </w:rPr>
          <w:t>Spartan Code of Honor</w:t>
        </w:r>
      </w:hyperlink>
    </w:p>
    <w:p w14:paraId="481C0022" w14:textId="77777777" w:rsidR="00341BD9" w:rsidRPr="004B7ED0" w:rsidRDefault="00473010" w:rsidP="00341BD9">
      <w:pPr>
        <w:pStyle w:val="ListParagraph"/>
        <w:numPr>
          <w:ilvl w:val="0"/>
          <w:numId w:val="4"/>
        </w:numPr>
        <w:rPr>
          <w:rFonts w:cstheme="minorHAnsi"/>
          <w:b/>
          <w:i/>
        </w:rPr>
      </w:pPr>
      <w:hyperlink r:id="rId17" w:history="1">
        <w:r w:rsidR="00341BD9" w:rsidRPr="00341BD9">
          <w:rPr>
            <w:rStyle w:val="Hyperlink"/>
            <w:rFonts w:cstheme="minorHAnsi"/>
            <w:b/>
          </w:rPr>
          <w:t>Academic Integrity</w:t>
        </w:r>
      </w:hyperlink>
      <w:r w:rsidR="00341BD9" w:rsidRPr="00341BD9">
        <w:rPr>
          <w:rFonts w:cstheme="minorHAnsi"/>
          <w:b/>
        </w:rPr>
        <w:t xml:space="preserve">: </w:t>
      </w:r>
      <w:r w:rsidR="00341BD9" w:rsidRPr="004B7ED0">
        <w:rPr>
          <w:rFonts w:cstheme="minorHAnsi"/>
          <w:i/>
          <w:color w:val="000000"/>
          <w:shd w:val="clear" w:color="auto" w:fill="FFFFFF"/>
        </w:rPr>
        <w:t>Include information about how you will design online exams, tests, quizzes, etc. to minimize the possibility of academic dishonesty. Assessment mechanisms appropriate for an in-person modality may not be appropriate for an online modality.</w:t>
      </w:r>
    </w:p>
    <w:p w14:paraId="34E6B55B" w14:textId="77777777" w:rsidR="00341BD9" w:rsidRPr="00341BD9" w:rsidRDefault="00473010" w:rsidP="00341BD9">
      <w:pPr>
        <w:pStyle w:val="ListParagraph"/>
        <w:numPr>
          <w:ilvl w:val="0"/>
          <w:numId w:val="4"/>
        </w:numPr>
        <w:rPr>
          <w:rFonts w:cstheme="minorHAnsi"/>
          <w:b/>
        </w:rPr>
      </w:pPr>
      <w:hyperlink r:id="rId18" w:history="1">
        <w:r w:rsidR="00341BD9" w:rsidRPr="00341BD9">
          <w:rPr>
            <w:rStyle w:val="Hyperlink"/>
            <w:rFonts w:cstheme="minorHAnsi"/>
            <w:b/>
          </w:rPr>
          <w:t>RVSM Limits to Confidentiality</w:t>
        </w:r>
      </w:hyperlink>
    </w:p>
    <w:p w14:paraId="115FB389" w14:textId="77777777" w:rsidR="00341BD9" w:rsidRPr="00341BD9" w:rsidRDefault="00473010" w:rsidP="00341BD9">
      <w:pPr>
        <w:pStyle w:val="ListParagraph"/>
        <w:numPr>
          <w:ilvl w:val="0"/>
          <w:numId w:val="4"/>
        </w:numPr>
        <w:rPr>
          <w:rFonts w:cstheme="minorHAnsi"/>
          <w:b/>
        </w:rPr>
      </w:pPr>
      <w:hyperlink r:id="rId19" w:history="1">
        <w:r w:rsidR="00341BD9" w:rsidRPr="00341BD9">
          <w:rPr>
            <w:rStyle w:val="Hyperlink"/>
            <w:rFonts w:cstheme="minorHAnsi"/>
            <w:b/>
          </w:rPr>
          <w:t>RCPD Disability Accommodations Statement</w:t>
        </w:r>
      </w:hyperlink>
    </w:p>
    <w:p w14:paraId="53DECFC1" w14:textId="77777777" w:rsidR="00341BD9" w:rsidRPr="00341BD9" w:rsidRDefault="00473010" w:rsidP="00341BD9">
      <w:pPr>
        <w:pStyle w:val="ListParagraph"/>
        <w:numPr>
          <w:ilvl w:val="0"/>
          <w:numId w:val="4"/>
        </w:numPr>
        <w:rPr>
          <w:rFonts w:cstheme="minorHAnsi"/>
          <w:b/>
        </w:rPr>
      </w:pPr>
      <w:hyperlink r:id="rId20" w:history="1">
        <w:r w:rsidR="00341BD9" w:rsidRPr="00341BD9">
          <w:rPr>
            <w:rStyle w:val="Hyperlink"/>
            <w:rFonts w:cstheme="minorHAnsi"/>
            <w:b/>
          </w:rPr>
          <w:t>Mental Health</w:t>
        </w:r>
      </w:hyperlink>
      <w:r w:rsidR="00341BD9" w:rsidRPr="00341BD9">
        <w:rPr>
          <w:rFonts w:cstheme="minorHAnsi"/>
          <w:b/>
        </w:rPr>
        <w:t xml:space="preserve"> </w:t>
      </w:r>
    </w:p>
    <w:p w14:paraId="6B6C8323" w14:textId="77777777" w:rsidR="00341BD9" w:rsidRPr="00341BD9" w:rsidRDefault="00473010" w:rsidP="00341BD9">
      <w:pPr>
        <w:pStyle w:val="ListParagraph"/>
        <w:numPr>
          <w:ilvl w:val="0"/>
          <w:numId w:val="4"/>
        </w:numPr>
        <w:rPr>
          <w:rFonts w:cstheme="minorHAnsi"/>
          <w:b/>
        </w:rPr>
      </w:pPr>
      <w:hyperlink r:id="rId21" w:history="1">
        <w:r w:rsidR="00341BD9" w:rsidRPr="00341BD9">
          <w:rPr>
            <w:rStyle w:val="Hyperlink"/>
            <w:rFonts w:cstheme="minorHAnsi"/>
            <w:b/>
          </w:rPr>
          <w:t>Tolerance and civility</w:t>
        </w:r>
      </w:hyperlink>
      <w:r w:rsidR="00341BD9" w:rsidRPr="00341BD9">
        <w:rPr>
          <w:rFonts w:cstheme="minorHAnsi"/>
          <w:b/>
        </w:rPr>
        <w:t xml:space="preserve"> </w:t>
      </w:r>
    </w:p>
    <w:p w14:paraId="4CF00F1E" w14:textId="77777777" w:rsidR="00341BD9" w:rsidRPr="00341BD9" w:rsidRDefault="00473010" w:rsidP="00341BD9">
      <w:pPr>
        <w:pStyle w:val="ListParagraph"/>
        <w:numPr>
          <w:ilvl w:val="0"/>
          <w:numId w:val="4"/>
        </w:numPr>
        <w:rPr>
          <w:rFonts w:cstheme="minorHAnsi"/>
          <w:b/>
        </w:rPr>
      </w:pPr>
      <w:hyperlink r:id="rId22" w:history="1">
        <w:r w:rsidR="00341BD9" w:rsidRPr="00341BD9">
          <w:rPr>
            <w:rStyle w:val="Hyperlink"/>
            <w:rFonts w:cstheme="minorHAnsi"/>
            <w:b/>
          </w:rPr>
          <w:t>Religious Observance Policy</w:t>
        </w:r>
      </w:hyperlink>
      <w:r w:rsidR="00341BD9" w:rsidRPr="00341BD9">
        <w:rPr>
          <w:rFonts w:cstheme="minorHAnsi"/>
          <w:b/>
        </w:rPr>
        <w:t xml:space="preserve"> </w:t>
      </w:r>
    </w:p>
    <w:p w14:paraId="03C5D9B8" w14:textId="77777777" w:rsidR="00341BD9" w:rsidRPr="00341BD9" w:rsidRDefault="00473010" w:rsidP="00341BD9">
      <w:pPr>
        <w:pStyle w:val="ListParagraph"/>
        <w:numPr>
          <w:ilvl w:val="0"/>
          <w:numId w:val="4"/>
        </w:numPr>
        <w:rPr>
          <w:rFonts w:cstheme="minorHAnsi"/>
          <w:b/>
        </w:rPr>
      </w:pPr>
      <w:hyperlink r:id="rId23" w:history="1">
        <w:r w:rsidR="00341BD9" w:rsidRPr="00341BD9">
          <w:rPr>
            <w:rStyle w:val="Hyperlink"/>
            <w:rFonts w:cstheme="minorHAnsi"/>
            <w:b/>
          </w:rPr>
          <w:t>Student Athletes</w:t>
        </w:r>
      </w:hyperlink>
      <w:r w:rsidR="00341BD9" w:rsidRPr="00341BD9">
        <w:rPr>
          <w:rFonts w:cstheme="minorHAnsi"/>
          <w:b/>
        </w:rPr>
        <w:t xml:space="preserve"> </w:t>
      </w:r>
    </w:p>
    <w:p w14:paraId="42EFEF5E" w14:textId="77777777" w:rsidR="00341BD9" w:rsidRPr="00341BD9" w:rsidRDefault="00341BD9" w:rsidP="00341BD9">
      <w:pPr>
        <w:pStyle w:val="ListParagraph"/>
        <w:numPr>
          <w:ilvl w:val="0"/>
          <w:numId w:val="4"/>
        </w:numPr>
        <w:rPr>
          <w:rFonts w:cstheme="minorHAnsi"/>
          <w:b/>
        </w:rPr>
      </w:pPr>
      <w:r w:rsidRPr="00341BD9">
        <w:rPr>
          <w:rFonts w:cstheme="minorHAnsi"/>
          <w:b/>
        </w:rPr>
        <w:t xml:space="preserve">Use of Technology in the Classroom: </w:t>
      </w:r>
      <w:r w:rsidRPr="00341BD9">
        <w:rPr>
          <w:rFonts w:cstheme="minorHAnsi"/>
        </w:rPr>
        <w:t>For example, do you allow the use of laptops and other electronic devices in the classroom?</w:t>
      </w:r>
      <w:r w:rsidRPr="00341BD9">
        <w:rPr>
          <w:rFonts w:cstheme="minorHAnsi"/>
          <w:b/>
        </w:rPr>
        <w:t xml:space="preserve"> </w:t>
      </w:r>
    </w:p>
    <w:p w14:paraId="061D3954" w14:textId="77777777" w:rsidR="00341BD9" w:rsidRDefault="00473010" w:rsidP="00341BD9">
      <w:pPr>
        <w:pStyle w:val="ListParagraph"/>
        <w:numPr>
          <w:ilvl w:val="0"/>
          <w:numId w:val="4"/>
        </w:numPr>
        <w:rPr>
          <w:rFonts w:cstheme="minorHAnsi"/>
          <w:b/>
        </w:rPr>
      </w:pPr>
      <w:hyperlink r:id="rId24" w:history="1">
        <w:r w:rsidR="00341BD9" w:rsidRPr="00341BD9">
          <w:rPr>
            <w:rStyle w:val="Hyperlink"/>
            <w:rFonts w:cstheme="minorHAnsi"/>
            <w:b/>
          </w:rPr>
          <w:t>Pronouns</w:t>
        </w:r>
      </w:hyperlink>
      <w:r w:rsidR="00341BD9" w:rsidRPr="00341BD9">
        <w:rPr>
          <w:rFonts w:cstheme="minorHAnsi"/>
          <w:b/>
        </w:rPr>
        <w:t xml:space="preserve"> </w:t>
      </w:r>
    </w:p>
    <w:p w14:paraId="62C1AAF5" w14:textId="77777777" w:rsidR="00341BD9" w:rsidRPr="00341BD9" w:rsidRDefault="00473010" w:rsidP="00341BD9">
      <w:pPr>
        <w:pStyle w:val="ListParagraph"/>
        <w:numPr>
          <w:ilvl w:val="0"/>
          <w:numId w:val="4"/>
        </w:numPr>
        <w:rPr>
          <w:rFonts w:cstheme="minorHAnsi"/>
        </w:rPr>
      </w:pPr>
      <w:hyperlink r:id="rId25" w:history="1">
        <w:r w:rsidR="00341BD9" w:rsidRPr="00341BD9">
          <w:rPr>
            <w:rStyle w:val="Hyperlink"/>
            <w:rFonts w:cstheme="minorHAnsi"/>
            <w:b/>
          </w:rPr>
          <w:t>MSU Final Exam Policy</w:t>
        </w:r>
      </w:hyperlink>
      <w:r w:rsidR="00341BD9" w:rsidRPr="00341BD9">
        <w:rPr>
          <w:rFonts w:cstheme="minorHAnsi"/>
          <w:b/>
          <w:color w:val="333333"/>
        </w:rPr>
        <w:t xml:space="preserve">: </w:t>
      </w:r>
      <w:r w:rsidR="00341BD9" w:rsidRPr="00341BD9">
        <w:rPr>
          <w:rFonts w:cstheme="minorHAnsi"/>
          <w:color w:val="333333"/>
        </w:rPr>
        <w:t>Essential to include in syllabus if you will enforce this policy.</w:t>
      </w:r>
    </w:p>
    <w:p w14:paraId="75C93AF3" w14:textId="77777777" w:rsidR="00341BD9" w:rsidRPr="004B7ED0" w:rsidRDefault="00341BD9" w:rsidP="00341BD9">
      <w:pPr>
        <w:pStyle w:val="ListParagraph"/>
        <w:numPr>
          <w:ilvl w:val="0"/>
          <w:numId w:val="4"/>
        </w:numPr>
        <w:rPr>
          <w:rFonts w:cstheme="minorHAnsi"/>
          <w:i/>
        </w:rPr>
      </w:pPr>
      <w:r w:rsidRPr="00341BD9">
        <w:rPr>
          <w:rFonts w:cstheme="minorHAnsi"/>
          <w:b/>
        </w:rPr>
        <w:t>Internet Access:</w:t>
      </w:r>
      <w:r w:rsidRPr="00341BD9">
        <w:rPr>
          <w:rFonts w:cstheme="minorHAnsi"/>
        </w:rPr>
        <w:t xml:space="preserve"> </w:t>
      </w:r>
      <w:r w:rsidRPr="004B7ED0">
        <w:rPr>
          <w:rFonts w:cstheme="minorHAnsi"/>
          <w:i/>
        </w:rPr>
        <w:t>Not all students have access to reliable internet. Specify your expectations if students encounter difficulties—including outages—during synchronous sessions, exams, etc.</w:t>
      </w:r>
    </w:p>
    <w:p w14:paraId="4296D0F1" w14:textId="77777777" w:rsidR="00341BD9" w:rsidRDefault="00473010" w:rsidP="00341BD9">
      <w:pPr>
        <w:pStyle w:val="ListParagraph"/>
        <w:numPr>
          <w:ilvl w:val="0"/>
          <w:numId w:val="4"/>
        </w:numPr>
        <w:rPr>
          <w:rFonts w:cstheme="minorHAnsi"/>
        </w:rPr>
      </w:pPr>
      <w:hyperlink r:id="rId26" w:history="1">
        <w:r w:rsidR="00341BD9" w:rsidRPr="00341BD9">
          <w:rPr>
            <w:rStyle w:val="Hyperlink"/>
            <w:rFonts w:cstheme="minorHAnsi"/>
            <w:b/>
            <w:bCs/>
          </w:rPr>
          <w:t>Statement on ADA Compliance</w:t>
        </w:r>
      </w:hyperlink>
      <w:r w:rsidR="00341BD9" w:rsidRPr="00341BD9">
        <w:rPr>
          <w:rFonts w:cstheme="minorHAnsi"/>
          <w:b/>
          <w:bCs/>
        </w:rPr>
        <w:t xml:space="preserve">: </w:t>
      </w:r>
      <w:r w:rsidR="00341BD9" w:rsidRPr="004B7ED0">
        <w:rPr>
          <w:rFonts w:cstheme="minorHAnsi"/>
          <w:i/>
        </w:rPr>
        <w:t>This is your opportunity to describe what efforts you have made to ensure compliance with the Americans with Disabilities Act for the online version or portion of the course and how people with disabilities can contact you and RCPD if aspects of the course are not accessible due to a disability.</w:t>
      </w:r>
    </w:p>
    <w:p w14:paraId="5681CB56" w14:textId="77777777" w:rsidR="00A76944" w:rsidRPr="00A76944" w:rsidRDefault="00A76944" w:rsidP="00A76944">
      <w:pPr>
        <w:pStyle w:val="ListParagraph"/>
        <w:numPr>
          <w:ilvl w:val="0"/>
          <w:numId w:val="4"/>
        </w:numPr>
        <w:rPr>
          <w:rFonts w:cstheme="minorHAnsi"/>
          <w:b/>
        </w:rPr>
      </w:pPr>
      <w:r w:rsidRPr="00A76944">
        <w:rPr>
          <w:rFonts w:cstheme="minorHAnsi"/>
          <w:b/>
        </w:rPr>
        <w:t xml:space="preserve">Commercialized Lecture Notes: </w:t>
      </w:r>
      <w:r w:rsidRPr="00A76944">
        <w:t>Commerci</w:t>
      </w:r>
      <w:bookmarkStart w:id="1" w:name="_GoBack"/>
      <w:bookmarkEnd w:id="1"/>
      <w:r w:rsidRPr="00A76944">
        <w:t xml:space="preserve">alization of lecture notes and university-provided course materials is </w:t>
      </w:r>
      <w:r>
        <w:rPr>
          <w:rStyle w:val="Emphasis"/>
          <w:b w:val="0"/>
          <w:i w:val="0"/>
          <w:color w:val="auto"/>
        </w:rPr>
        <w:t xml:space="preserve">[permitted or </w:t>
      </w:r>
      <w:r w:rsidRPr="00A76944">
        <w:rPr>
          <w:rStyle w:val="Emphasis"/>
          <w:b w:val="0"/>
          <w:i w:val="0"/>
          <w:color w:val="auto"/>
        </w:rPr>
        <w:t>not permitted]</w:t>
      </w:r>
      <w:r w:rsidRPr="00A76944">
        <w:t xml:space="preserve"> in </w:t>
      </w:r>
      <w:r>
        <w:t>this course. Note: The Code of Teaching Responsibility requires instructors who permit students to commercialize their class lecture notes to include a statement in their course syllabi that gives such permission. Absent such permission, students may not do so.</w:t>
      </w:r>
    </w:p>
    <w:p w14:paraId="64B9D812" w14:textId="77777777" w:rsidR="0040769D" w:rsidRPr="00A76944" w:rsidRDefault="0040769D" w:rsidP="00A76944">
      <w:pPr>
        <w:pStyle w:val="ListParagraph"/>
        <w:numPr>
          <w:ilvl w:val="0"/>
          <w:numId w:val="4"/>
        </w:numPr>
        <w:rPr>
          <w:rFonts w:cstheme="minorHAnsi"/>
          <w:b/>
        </w:rPr>
      </w:pPr>
      <w:r w:rsidRPr="0040769D">
        <w:rPr>
          <w:rFonts w:cstheme="minorHAnsi"/>
          <w:b/>
          <w:bCs/>
        </w:rPr>
        <w:t xml:space="preserve">Other classroom expectations: </w:t>
      </w:r>
      <w:r w:rsidRPr="0040769D">
        <w:rPr>
          <w:rFonts w:cstheme="minorHAnsi"/>
        </w:rPr>
        <w:t>Can include policies around tardiness, late submissions, cell phones, language around syllabus changes.</w:t>
      </w:r>
    </w:p>
    <w:p w14:paraId="0D0B940D" w14:textId="77777777" w:rsidR="00341BD9" w:rsidRPr="00341BD9" w:rsidRDefault="00341BD9" w:rsidP="00C31A88">
      <w:pPr>
        <w:rPr>
          <w:rFonts w:cstheme="minorHAnsi"/>
          <w:b/>
        </w:rPr>
      </w:pPr>
    </w:p>
    <w:sectPr w:rsidR="00341BD9" w:rsidRPr="00341B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925F" w14:textId="77777777" w:rsidR="00473010" w:rsidRDefault="00473010" w:rsidP="00417D75">
      <w:pPr>
        <w:spacing w:after="0" w:line="240" w:lineRule="auto"/>
      </w:pPr>
      <w:r>
        <w:separator/>
      </w:r>
    </w:p>
  </w:endnote>
  <w:endnote w:type="continuationSeparator" w:id="0">
    <w:p w14:paraId="3212667F" w14:textId="77777777" w:rsidR="00473010" w:rsidRDefault="00473010" w:rsidP="0041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4B57A" w14:textId="77777777" w:rsidR="00473010" w:rsidRDefault="00473010" w:rsidP="00417D75">
      <w:pPr>
        <w:spacing w:after="0" w:line="240" w:lineRule="auto"/>
      </w:pPr>
      <w:r>
        <w:separator/>
      </w:r>
    </w:p>
  </w:footnote>
  <w:footnote w:type="continuationSeparator" w:id="0">
    <w:p w14:paraId="42C6812B" w14:textId="77777777" w:rsidR="00473010" w:rsidRDefault="00473010" w:rsidP="00417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009"/>
    <w:multiLevelType w:val="hybridMultilevel"/>
    <w:tmpl w:val="928EC8B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11443"/>
    <w:multiLevelType w:val="hybridMultilevel"/>
    <w:tmpl w:val="109C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3C7F10"/>
    <w:multiLevelType w:val="hybridMultilevel"/>
    <w:tmpl w:val="B978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E3C84"/>
    <w:multiLevelType w:val="hybridMultilevel"/>
    <w:tmpl w:val="9D1A6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46885"/>
    <w:multiLevelType w:val="hybridMultilevel"/>
    <w:tmpl w:val="081ED0EC"/>
    <w:lvl w:ilvl="0" w:tplc="FFFFFFFF">
      <w:start w:val="1"/>
      <w:numFmt w:val="upp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52AD1"/>
    <w:multiLevelType w:val="hybridMultilevel"/>
    <w:tmpl w:val="132E13D0"/>
    <w:lvl w:ilvl="0" w:tplc="2C5E6D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802CE"/>
    <w:multiLevelType w:val="hybridMultilevel"/>
    <w:tmpl w:val="6CAA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20911"/>
    <w:multiLevelType w:val="hybridMultilevel"/>
    <w:tmpl w:val="2424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B582C"/>
    <w:multiLevelType w:val="hybridMultilevel"/>
    <w:tmpl w:val="CC96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
  </w:num>
  <w:num w:numId="5">
    <w:abstractNumId w:val="2"/>
  </w:num>
  <w:num w:numId="6">
    <w:abstractNumId w:val="5"/>
  </w:num>
  <w:num w:numId="7">
    <w:abstractNumId w:val="0"/>
  </w:num>
  <w:num w:numId="8">
    <w:abstractNumId w:val="3"/>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3A"/>
    <w:rsid w:val="000C443B"/>
    <w:rsid w:val="001C7C5F"/>
    <w:rsid w:val="001D9C82"/>
    <w:rsid w:val="00200420"/>
    <w:rsid w:val="00216D31"/>
    <w:rsid w:val="00241032"/>
    <w:rsid w:val="00251513"/>
    <w:rsid w:val="002B4B7F"/>
    <w:rsid w:val="00341BD9"/>
    <w:rsid w:val="0040769D"/>
    <w:rsid w:val="00417D57"/>
    <w:rsid w:val="00417D75"/>
    <w:rsid w:val="00461AF9"/>
    <w:rsid w:val="00473010"/>
    <w:rsid w:val="004B7ED0"/>
    <w:rsid w:val="005025F0"/>
    <w:rsid w:val="00504551"/>
    <w:rsid w:val="0052496B"/>
    <w:rsid w:val="005544E4"/>
    <w:rsid w:val="005C7085"/>
    <w:rsid w:val="005D1A0B"/>
    <w:rsid w:val="0064177A"/>
    <w:rsid w:val="006C6525"/>
    <w:rsid w:val="006D3823"/>
    <w:rsid w:val="0070183A"/>
    <w:rsid w:val="008156AE"/>
    <w:rsid w:val="0086535A"/>
    <w:rsid w:val="00906FFB"/>
    <w:rsid w:val="00941F7A"/>
    <w:rsid w:val="0099E1D9"/>
    <w:rsid w:val="00A27F8E"/>
    <w:rsid w:val="00A309ED"/>
    <w:rsid w:val="00A76944"/>
    <w:rsid w:val="00B448A5"/>
    <w:rsid w:val="00BC637C"/>
    <w:rsid w:val="00BF68CB"/>
    <w:rsid w:val="00C31A88"/>
    <w:rsid w:val="00C8623E"/>
    <w:rsid w:val="00CB04EE"/>
    <w:rsid w:val="00CD2AC8"/>
    <w:rsid w:val="00D2717C"/>
    <w:rsid w:val="00D3760A"/>
    <w:rsid w:val="00E96BAA"/>
    <w:rsid w:val="00EC7570"/>
    <w:rsid w:val="00F368DD"/>
    <w:rsid w:val="039D9675"/>
    <w:rsid w:val="0684FE15"/>
    <w:rsid w:val="0894051E"/>
    <w:rsid w:val="08EF126C"/>
    <w:rsid w:val="0B87F311"/>
    <w:rsid w:val="14485F04"/>
    <w:rsid w:val="15D8C19D"/>
    <w:rsid w:val="171500D9"/>
    <w:rsid w:val="1BB0552E"/>
    <w:rsid w:val="21E25FC7"/>
    <w:rsid w:val="258F78F8"/>
    <w:rsid w:val="26B84178"/>
    <w:rsid w:val="2A490233"/>
    <w:rsid w:val="2ABC5AE0"/>
    <w:rsid w:val="2CA16A1E"/>
    <w:rsid w:val="2D448E70"/>
    <w:rsid w:val="308D1972"/>
    <w:rsid w:val="3748557F"/>
    <w:rsid w:val="3D40E3B0"/>
    <w:rsid w:val="3DE0C0AF"/>
    <w:rsid w:val="3EB442A0"/>
    <w:rsid w:val="44C02A97"/>
    <w:rsid w:val="4568C4EC"/>
    <w:rsid w:val="4762F6A5"/>
    <w:rsid w:val="47CAE111"/>
    <w:rsid w:val="47DD31B0"/>
    <w:rsid w:val="4819928E"/>
    <w:rsid w:val="4C41EBBB"/>
    <w:rsid w:val="532EB03B"/>
    <w:rsid w:val="57104F25"/>
    <w:rsid w:val="58DBA688"/>
    <w:rsid w:val="5A95E351"/>
    <w:rsid w:val="5B9791F5"/>
    <w:rsid w:val="5E2D2BA4"/>
    <w:rsid w:val="5E2EE1D6"/>
    <w:rsid w:val="5E9F8AF4"/>
    <w:rsid w:val="610C63FE"/>
    <w:rsid w:val="6BA29DE9"/>
    <w:rsid w:val="6C6E6F06"/>
    <w:rsid w:val="6CCD2006"/>
    <w:rsid w:val="6CE2BF86"/>
    <w:rsid w:val="7059F411"/>
    <w:rsid w:val="708ED1C7"/>
    <w:rsid w:val="7095897C"/>
    <w:rsid w:val="728D0BA3"/>
    <w:rsid w:val="7298B4D2"/>
    <w:rsid w:val="74BB2608"/>
    <w:rsid w:val="771167AF"/>
    <w:rsid w:val="78E87808"/>
    <w:rsid w:val="791A63B4"/>
    <w:rsid w:val="79A797A2"/>
    <w:rsid w:val="7A32C8FC"/>
    <w:rsid w:val="7B966AA2"/>
    <w:rsid w:val="7BDD9446"/>
    <w:rsid w:val="7DE6662E"/>
    <w:rsid w:val="7FA5B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AAC7"/>
  <w15:chartTrackingRefBased/>
  <w15:docId w15:val="{28507BA1-589C-4B1C-86D1-F543D186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56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qFormat/>
    <w:rsid w:val="00EC7570"/>
    <w:pPr>
      <w:spacing w:before="240" w:after="120" w:line="240" w:lineRule="auto"/>
      <w:outlineLvl w:val="2"/>
    </w:pPr>
    <w:rPr>
      <w:rFonts w:asciiTheme="minorHAnsi" w:eastAsia="Times New Roman" w:hAnsiTheme="minorHAnsi" w:cstheme="minorHAnsi"/>
      <w:b/>
      <w:bCs/>
      <w:iCs/>
      <w:color w:val="FF0000"/>
      <w:kern w:val="1"/>
      <w:sz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83A"/>
    <w:rPr>
      <w:color w:val="0563C1" w:themeColor="hyperlink"/>
      <w:u w:val="single"/>
    </w:rPr>
  </w:style>
  <w:style w:type="paragraph" w:styleId="ListParagraph">
    <w:name w:val="List Paragraph"/>
    <w:basedOn w:val="Normal"/>
    <w:uiPriority w:val="34"/>
    <w:qFormat/>
    <w:rsid w:val="005C7085"/>
    <w:pPr>
      <w:ind w:left="720"/>
      <w:contextualSpacing/>
    </w:pPr>
  </w:style>
  <w:style w:type="paragraph" w:styleId="FootnoteText">
    <w:name w:val="footnote text"/>
    <w:basedOn w:val="Normal"/>
    <w:link w:val="FootnoteTextChar"/>
    <w:uiPriority w:val="99"/>
    <w:semiHidden/>
    <w:unhideWhenUsed/>
    <w:rsid w:val="00417D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75"/>
    <w:rPr>
      <w:sz w:val="20"/>
      <w:szCs w:val="20"/>
    </w:rPr>
  </w:style>
  <w:style w:type="character" w:styleId="FootnoteReference">
    <w:name w:val="footnote reference"/>
    <w:basedOn w:val="DefaultParagraphFont"/>
    <w:uiPriority w:val="99"/>
    <w:semiHidden/>
    <w:unhideWhenUsed/>
    <w:rsid w:val="00417D75"/>
    <w:rPr>
      <w:vertAlign w:val="superscript"/>
    </w:rPr>
  </w:style>
  <w:style w:type="paragraph" w:customStyle="1" w:styleId="ColorfulList-Accent11">
    <w:name w:val="Colorful List - Accent 11"/>
    <w:basedOn w:val="Normal"/>
    <w:uiPriority w:val="34"/>
    <w:qFormat/>
    <w:rsid w:val="005D1A0B"/>
    <w:pPr>
      <w:widowControl w:val="0"/>
      <w:numPr>
        <w:numId w:val="5"/>
      </w:numPr>
      <w:autoSpaceDE w:val="0"/>
      <w:autoSpaceDN w:val="0"/>
      <w:adjustRightInd w:val="0"/>
      <w:spacing w:after="120" w:line="240" w:lineRule="auto"/>
    </w:pPr>
    <w:rPr>
      <w:rFonts w:ascii="Calibri" w:eastAsia="Cambria" w:hAnsi="Calibri" w:cs="Verdana"/>
      <w:kern w:val="1"/>
      <w:szCs w:val="32"/>
    </w:rPr>
  </w:style>
  <w:style w:type="character" w:styleId="Emphasis">
    <w:name w:val="Emphasis"/>
    <w:qFormat/>
    <w:rsid w:val="008156AE"/>
    <w:rPr>
      <w:b/>
      <w:i/>
      <w:iCs/>
      <w:color w:val="008000"/>
    </w:rPr>
  </w:style>
  <w:style w:type="character" w:customStyle="1" w:styleId="Heading3Char">
    <w:name w:val="Heading 3 Char"/>
    <w:basedOn w:val="DefaultParagraphFont"/>
    <w:link w:val="Heading3"/>
    <w:rsid w:val="00EC7570"/>
    <w:rPr>
      <w:rFonts w:eastAsia="Times New Roman" w:cstheme="minorHAnsi"/>
      <w:b/>
      <w:bCs/>
      <w:iCs/>
      <w:color w:val="FF0000"/>
      <w:kern w:val="1"/>
      <w:szCs w:val="26"/>
      <w:u w:val="single"/>
      <w:lang w:eastAsia="x-none"/>
    </w:rPr>
  </w:style>
  <w:style w:type="character" w:customStyle="1" w:styleId="Heading2Char">
    <w:name w:val="Heading 2 Char"/>
    <w:basedOn w:val="DefaultParagraphFont"/>
    <w:link w:val="Heading2"/>
    <w:uiPriority w:val="9"/>
    <w:semiHidden/>
    <w:rsid w:val="008156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regulations/selected/code-of-teaching-responsibility" TargetMode="External"/><Relationship Id="rId13" Type="http://schemas.openxmlformats.org/officeDocument/2006/relationships/hyperlink" Target="https://www.lib.msu.edu/dls/" TargetMode="External"/><Relationship Id="rId18" Type="http://schemas.openxmlformats.org/officeDocument/2006/relationships/hyperlink" Target="https://oie.msu.edu/resources/mandatory-reporters.html" TargetMode="External"/><Relationship Id="rId26" Type="http://schemas.openxmlformats.org/officeDocument/2006/relationships/hyperlink" Target="https://webaccess.msu.edu/Policy_and_Guidelines/web-accessibility-policy.html" TargetMode="External"/><Relationship Id="rId3" Type="http://schemas.openxmlformats.org/officeDocument/2006/relationships/styles" Target="styles.xml"/><Relationship Id="rId21" Type="http://schemas.openxmlformats.org/officeDocument/2006/relationships/hyperlink" Target="https://hr.msu.edu/policies-procedures/university-wide/tolerance_civility.html" TargetMode="External"/><Relationship Id="rId7" Type="http://schemas.openxmlformats.org/officeDocument/2006/relationships/endnotes" Target="endnotes.xml"/><Relationship Id="rId12" Type="http://schemas.openxmlformats.org/officeDocument/2006/relationships/hyperlink" Target="https://webaccess.msu.edu/Policy_and_Guidelines/" TargetMode="External"/><Relationship Id="rId17" Type="http://schemas.openxmlformats.org/officeDocument/2006/relationships/hyperlink" Target="https://ombud.msu.edu/resources-self-help/academic-integrity" TargetMode="External"/><Relationship Id="rId25" Type="http://schemas.openxmlformats.org/officeDocument/2006/relationships/hyperlink" Target="https://reg.msu.edu/ROInfo/Calendar/FinalExam.aspx" TargetMode="External"/><Relationship Id="rId2" Type="http://schemas.openxmlformats.org/officeDocument/2006/relationships/numbering" Target="numbering.xml"/><Relationship Id="rId16" Type="http://schemas.openxmlformats.org/officeDocument/2006/relationships/hyperlink" Target="http://splife.studentlife.msu.edu/spartan-code-of-honor-academic-pledge" TargetMode="External"/><Relationship Id="rId20" Type="http://schemas.openxmlformats.org/officeDocument/2006/relationships/hyperlink" Target="https://caps.msu.edu/faculty-staff/Syllabus-Language.html"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msu.edu/network/telecommunications/" TargetMode="External"/><Relationship Id="rId24" Type="http://schemas.openxmlformats.org/officeDocument/2006/relationships/hyperlink" Target="https://lbgtrc.msu.edu/home/resources-for-staff-and-faculty/" TargetMode="External"/><Relationship Id="rId5" Type="http://schemas.openxmlformats.org/officeDocument/2006/relationships/webSettings" Target="webSettings.xml"/><Relationship Id="rId15" Type="http://schemas.openxmlformats.org/officeDocument/2006/relationships/hyperlink" Target="https://msu.edu/unit/ombud./classroom-policies/index.html" TargetMode="External"/><Relationship Id="rId23" Type="http://schemas.openxmlformats.org/officeDocument/2006/relationships/hyperlink" Target="https://hr.msu.edu/policies-procedures/faculty-academic-staff/faculty-handbook/student_athlete_relationships.html" TargetMode="External"/><Relationship Id="rId28" Type="http://schemas.openxmlformats.org/officeDocument/2006/relationships/theme" Target="theme/theme1.xml"/><Relationship Id="rId10" Type="http://schemas.openxmlformats.org/officeDocument/2006/relationships/hyperlink" Target="https://support.zoom.us/hc/en-us/articles/115000332726-Waiting-Room" TargetMode="External"/><Relationship Id="rId19" Type="http://schemas.openxmlformats.org/officeDocument/2006/relationships/hyperlink" Target="https://www.rcpd.msu.edu/get-started/faculty-departmental-resources/model-statements-disability-inclusion"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remote.msu.edu/teaching/zoom-best-practices.html" TargetMode="External"/><Relationship Id="rId14" Type="http://schemas.openxmlformats.org/officeDocument/2006/relationships/hyperlink" Target="http://help.d2l.msu.edu/" TargetMode="External"/><Relationship Id="rId22" Type="http://schemas.openxmlformats.org/officeDocument/2006/relationships/hyperlink" Target="https://reg.msu.edu/ROInfo/Notices/ReligiousPolicy.aspx"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E9F25212DC114B929DCCE7BAA2DD39" ma:contentTypeVersion="11" ma:contentTypeDescription="Create a new document." ma:contentTypeScope="" ma:versionID="cf94fb91211153a4dc08c4dbe22293de">
  <xsd:schema xmlns:xsd="http://www.w3.org/2001/XMLSchema" xmlns:xs="http://www.w3.org/2001/XMLSchema" xmlns:p="http://schemas.microsoft.com/office/2006/metadata/properties" xmlns:ns2="a11ac87a-459d-4338-9397-313779f11c25" xmlns:ns3="b6e1ea10-64e1-435c-b202-73319d816765" targetNamespace="http://schemas.microsoft.com/office/2006/metadata/properties" ma:root="true" ma:fieldsID="97fd0d6a9c6214ee96cf2368253d6e96" ns2:_="" ns3:_="">
    <xsd:import namespace="a11ac87a-459d-4338-9397-313779f11c25"/>
    <xsd:import namespace="b6e1ea10-64e1-435c-b202-73319d816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ac87a-459d-4338-9397-313779f11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1ea10-64e1-435c-b202-73319d8167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04754-0C7A-4442-8A7F-930B42E75460}">
  <ds:schemaRefs>
    <ds:schemaRef ds:uri="http://schemas.openxmlformats.org/officeDocument/2006/bibliography"/>
  </ds:schemaRefs>
</ds:datastoreItem>
</file>

<file path=customXml/itemProps2.xml><?xml version="1.0" encoding="utf-8"?>
<ds:datastoreItem xmlns:ds="http://schemas.openxmlformats.org/officeDocument/2006/customXml" ds:itemID="{687D21DD-562B-4B81-A884-3915B8390F6A}"/>
</file>

<file path=customXml/itemProps3.xml><?xml version="1.0" encoding="utf-8"?>
<ds:datastoreItem xmlns:ds="http://schemas.openxmlformats.org/officeDocument/2006/customXml" ds:itemID="{6272DEFB-7289-4B5E-AE9B-CE42F3AB99C1}"/>
</file>

<file path=customXml/itemProps4.xml><?xml version="1.0" encoding="utf-8"?>
<ds:datastoreItem xmlns:ds="http://schemas.openxmlformats.org/officeDocument/2006/customXml" ds:itemID="{BC30769D-E9A0-4EA9-9963-769B342DE0B0}"/>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Hawthorne</dc:creator>
  <cp:keywords/>
  <dc:description/>
  <cp:lastModifiedBy>Walter Hawthorne</cp:lastModifiedBy>
  <cp:revision>2</cp:revision>
  <dcterms:created xsi:type="dcterms:W3CDTF">2020-06-08T17:20:00Z</dcterms:created>
  <dcterms:modified xsi:type="dcterms:W3CDTF">2020-06-08T17:20:00Z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0x0101005BE9F25212DC114B929DCCE7BAA2DD39</vt:lpwstr>
  </property>
</Properties>
</file>